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7E3D" w14:textId="77777777" w:rsidR="00E50728" w:rsidRPr="00E078D2" w:rsidRDefault="00E50728" w:rsidP="00E50728">
      <w:pPr>
        <w:shd w:val="clear" w:color="auto" w:fill="FFFFFF"/>
        <w:spacing w:after="0" w:line="240" w:lineRule="auto"/>
        <w:jc w:val="both"/>
        <w:rPr>
          <w:rFonts w:ascii="Arial" w:eastAsia="Times New Roman" w:hAnsi="Arial" w:cs="Arial"/>
          <w:b/>
          <w:bCs/>
          <w:color w:val="111111"/>
          <w:sz w:val="24"/>
          <w:szCs w:val="24"/>
          <w:lang w:eastAsia="fr-FR"/>
        </w:rPr>
      </w:pPr>
      <w:r w:rsidRPr="00E078D2">
        <w:rPr>
          <w:rFonts w:ascii="Arial" w:eastAsia="Times New Roman" w:hAnsi="Arial" w:cs="Arial"/>
          <w:b/>
          <w:bCs/>
          <w:color w:val="111111"/>
          <w:sz w:val="24"/>
          <w:szCs w:val="24"/>
          <w:u w:val="single"/>
          <w:lang w:eastAsia="fr-FR"/>
        </w:rPr>
        <w:t>RESOLUTION n°[</w:t>
      </w:r>
      <w:r>
        <w:rPr>
          <w:rFonts w:ascii="Arial" w:eastAsia="Times New Roman" w:hAnsi="Arial" w:cs="Arial"/>
          <w:b/>
          <w:bCs/>
          <w:color w:val="111111"/>
          <w:sz w:val="24"/>
          <w:szCs w:val="24"/>
          <w:highlight w:val="yellow"/>
          <w:u w:val="single"/>
          <w:lang w:eastAsia="fr-FR"/>
        </w:rPr>
        <w:t>_</w:t>
      </w:r>
      <w:r w:rsidRPr="00E078D2">
        <w:rPr>
          <w:rFonts w:ascii="Arial" w:eastAsia="Times New Roman" w:hAnsi="Arial" w:cs="Arial"/>
          <w:b/>
          <w:bCs/>
          <w:color w:val="111111"/>
          <w:sz w:val="24"/>
          <w:szCs w:val="24"/>
          <w:u w:val="single"/>
          <w:lang w:eastAsia="fr-FR"/>
        </w:rPr>
        <w:t>]</w:t>
      </w:r>
      <w:r w:rsidRPr="00E078D2">
        <w:rPr>
          <w:rFonts w:ascii="Arial" w:eastAsia="Times New Roman" w:hAnsi="Arial" w:cs="Arial"/>
          <w:b/>
          <w:bCs/>
          <w:color w:val="111111"/>
          <w:sz w:val="24"/>
          <w:szCs w:val="24"/>
          <w:lang w:eastAsia="fr-FR"/>
        </w:rPr>
        <w:t xml:space="preserve"> : </w:t>
      </w:r>
      <w:r>
        <w:rPr>
          <w:rFonts w:ascii="Arial" w:eastAsia="Times New Roman" w:hAnsi="Arial" w:cs="Arial"/>
          <w:b/>
          <w:bCs/>
          <w:color w:val="111111"/>
          <w:sz w:val="24"/>
          <w:szCs w:val="24"/>
          <w:lang w:eastAsia="fr-FR"/>
        </w:rPr>
        <w:t xml:space="preserve">Réalisation d’une </w:t>
      </w:r>
      <w:r w:rsidRPr="00E078D2">
        <w:rPr>
          <w:rFonts w:ascii="Arial" w:eastAsia="Times New Roman" w:hAnsi="Arial" w:cs="Arial"/>
          <w:b/>
          <w:bCs/>
          <w:color w:val="111111"/>
          <w:sz w:val="24"/>
          <w:szCs w:val="24"/>
          <w:lang w:eastAsia="fr-FR"/>
        </w:rPr>
        <w:t xml:space="preserve">infrastructure collective </w:t>
      </w:r>
      <w:r>
        <w:rPr>
          <w:rFonts w:ascii="Arial" w:eastAsia="Times New Roman" w:hAnsi="Arial" w:cs="Arial"/>
          <w:b/>
          <w:bCs/>
          <w:color w:val="111111"/>
          <w:sz w:val="24"/>
          <w:szCs w:val="24"/>
          <w:lang w:eastAsia="fr-FR"/>
        </w:rPr>
        <w:t xml:space="preserve">de pré-équipement des emplacements de stationnement de l’immeuble pour la </w:t>
      </w:r>
      <w:r w:rsidRPr="00E078D2">
        <w:rPr>
          <w:rFonts w:ascii="Arial" w:eastAsia="Times New Roman" w:hAnsi="Arial" w:cs="Arial"/>
          <w:b/>
          <w:bCs/>
          <w:color w:val="111111"/>
          <w:sz w:val="24"/>
          <w:szCs w:val="24"/>
          <w:lang w:eastAsia="fr-FR"/>
        </w:rPr>
        <w:t xml:space="preserve">recharge </w:t>
      </w:r>
      <w:r>
        <w:rPr>
          <w:rFonts w:ascii="Arial" w:eastAsia="Times New Roman" w:hAnsi="Arial" w:cs="Arial"/>
          <w:b/>
          <w:bCs/>
          <w:color w:val="111111"/>
          <w:sz w:val="24"/>
          <w:szCs w:val="24"/>
          <w:lang w:eastAsia="fr-FR"/>
        </w:rPr>
        <w:t xml:space="preserve">de </w:t>
      </w:r>
      <w:r w:rsidRPr="00E078D2">
        <w:rPr>
          <w:rFonts w:ascii="Arial" w:eastAsia="Times New Roman" w:hAnsi="Arial" w:cs="Arial"/>
          <w:b/>
          <w:bCs/>
          <w:color w:val="111111"/>
          <w:sz w:val="24"/>
          <w:szCs w:val="24"/>
          <w:lang w:eastAsia="fr-FR"/>
        </w:rPr>
        <w:t>véhicules électriques et hybride</w:t>
      </w:r>
      <w:r>
        <w:rPr>
          <w:rFonts w:ascii="Arial" w:eastAsia="Times New Roman" w:hAnsi="Arial" w:cs="Arial"/>
          <w:b/>
          <w:bCs/>
          <w:color w:val="111111"/>
          <w:sz w:val="24"/>
          <w:szCs w:val="24"/>
          <w:lang w:eastAsia="fr-FR"/>
        </w:rPr>
        <w:t>s</w:t>
      </w:r>
      <w:r w:rsidRPr="00E078D2">
        <w:rPr>
          <w:rFonts w:ascii="Arial" w:eastAsia="Times New Roman" w:hAnsi="Arial" w:cs="Arial"/>
          <w:b/>
          <w:bCs/>
          <w:color w:val="111111"/>
          <w:sz w:val="24"/>
          <w:szCs w:val="24"/>
          <w:lang w:eastAsia="fr-FR"/>
        </w:rPr>
        <w:t xml:space="preserve"> </w:t>
      </w:r>
    </w:p>
    <w:p w14:paraId="0BCD9DA4" w14:textId="77777777" w:rsidR="00E50728" w:rsidRPr="00E078D2" w:rsidRDefault="00E50728" w:rsidP="00E50728">
      <w:pPr>
        <w:shd w:val="clear" w:color="auto" w:fill="FFFFFF"/>
        <w:spacing w:after="0" w:line="240" w:lineRule="auto"/>
        <w:jc w:val="both"/>
        <w:rPr>
          <w:rFonts w:ascii="Arial" w:eastAsia="Times New Roman" w:hAnsi="Arial" w:cs="Arial"/>
          <w:color w:val="111111"/>
          <w:sz w:val="24"/>
          <w:szCs w:val="24"/>
          <w:lang w:eastAsia="fr-FR"/>
        </w:rPr>
      </w:pPr>
    </w:p>
    <w:p w14:paraId="6A2547E2" w14:textId="77777777" w:rsidR="00E50728" w:rsidRPr="00E078D2" w:rsidRDefault="00E50728" w:rsidP="00E50728">
      <w:pPr>
        <w:shd w:val="clear" w:color="auto" w:fill="FFFFFF"/>
        <w:spacing w:after="0" w:line="240" w:lineRule="auto"/>
        <w:jc w:val="both"/>
        <w:rPr>
          <w:rFonts w:ascii="Arial" w:eastAsia="Times New Roman" w:hAnsi="Arial" w:cs="Arial"/>
          <w:color w:val="111111"/>
          <w:sz w:val="24"/>
          <w:szCs w:val="24"/>
          <w:lang w:eastAsia="fr-FR"/>
        </w:rPr>
      </w:pPr>
    </w:p>
    <w:p w14:paraId="3343A8DB" w14:textId="77777777" w:rsidR="00E50728" w:rsidRPr="006864DF" w:rsidRDefault="00E50728" w:rsidP="00E50728">
      <w:pPr>
        <w:pStyle w:val="Titre1"/>
        <w:shd w:val="clear" w:color="auto" w:fill="FFFFFF"/>
        <w:spacing w:before="0" w:beforeAutospacing="0" w:after="75" w:afterAutospacing="0"/>
        <w:jc w:val="both"/>
        <w:rPr>
          <w:rFonts w:ascii="Arial" w:hAnsi="Arial" w:cs="Arial"/>
          <w:b w:val="0"/>
          <w:bCs w:val="0"/>
          <w:i/>
          <w:iCs/>
          <w:color w:val="4A5E81"/>
          <w:sz w:val="24"/>
          <w:szCs w:val="24"/>
        </w:rPr>
      </w:pPr>
      <w:r w:rsidRPr="006864DF">
        <w:rPr>
          <w:rFonts w:ascii="Arial" w:hAnsi="Arial" w:cs="Arial"/>
          <w:b w:val="0"/>
          <w:bCs w:val="0"/>
          <w:i/>
          <w:iCs/>
          <w:color w:val="4A5E81"/>
          <w:sz w:val="24"/>
          <w:szCs w:val="24"/>
        </w:rPr>
        <w:t>Rappel de l’article 24-5 de la Loi n° 65-557 du 10 juillet 1965 fixant le statut de la copropriété des immeubles bâtis</w:t>
      </w:r>
    </w:p>
    <w:p w14:paraId="45B1A7C9" w14:textId="77777777" w:rsidR="00E50728" w:rsidRPr="00E078D2" w:rsidRDefault="00E50728" w:rsidP="00E50728">
      <w:pPr>
        <w:shd w:val="clear" w:color="auto" w:fill="FFFFFF"/>
        <w:spacing w:after="240" w:line="240" w:lineRule="auto"/>
        <w:jc w:val="both"/>
        <w:rPr>
          <w:rFonts w:ascii="Arial" w:eastAsia="Times New Roman" w:hAnsi="Arial" w:cs="Arial"/>
          <w:b/>
          <w:bCs/>
          <w:color w:val="4A5E81"/>
          <w:sz w:val="24"/>
          <w:szCs w:val="24"/>
          <w:lang w:eastAsia="fr-FR"/>
        </w:rPr>
      </w:pPr>
    </w:p>
    <w:p w14:paraId="4B7E95C6"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color w:val="000000"/>
          <w:sz w:val="24"/>
          <w:szCs w:val="24"/>
          <w:lang w:eastAsia="fr-FR"/>
        </w:rPr>
        <w:t>« </w:t>
      </w:r>
      <w:r w:rsidRPr="00E078D2">
        <w:rPr>
          <w:rFonts w:ascii="Arial" w:eastAsia="Times New Roman" w:hAnsi="Arial" w:cs="Arial"/>
          <w:i/>
          <w:iCs/>
          <w:color w:val="000000"/>
          <w:sz w:val="24"/>
          <w:szCs w:val="24"/>
          <w:lang w:eastAsia="fr-FR"/>
        </w:rPr>
        <w:t>I.- Lorsque l’immeuble possède des emplacements de stationnement d’accès sécurisé à usage privatif et n’est pas équipé de stationnements sécurisés pour les vélos, le syndic inscrit à l’ordre du jour de l’assemblée générale la question des travaux permettant le stationnement sécurisé des vélos, ainsi que la présentation des devis élaborés à cet effet.</w:t>
      </w:r>
    </w:p>
    <w:p w14:paraId="524498E8"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II.- Les III et IV du présent article sont applicables lorsque l’immeuble possède des emplacements de stationnement d’accès sécurisé à usage privatif et n’est pas équipé des installations électriques intérieures et extérieures permettant l’alimentation de ces emplacements pour permettre la recharge des véhicules électriques et hybrides rechargeables ou des installations de recharge électrique permettant un comptage individuel pour ces mêmes véhicules.</w:t>
      </w:r>
    </w:p>
    <w:p w14:paraId="2CAADD2A"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III.- Quand les travaux permettant de réaliser les installations mentionnées au II n’ont pas été réalisés, le syndic inscrit à l’ordre du jour de l’assemblée générale des copropriétaires la question de la réalisation d’une étude portant sur l’adéquation des installations électriques existantes aux équipements de recharge et, le cas échéant, les travaux à réaliser à cet effet.</w:t>
      </w:r>
    </w:p>
    <w:p w14:paraId="31F368C7"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IV.- Le syndic inscrit à l’ordre du jour de l’assemblée générale des copropriétaires la question des travaux mentionnés au i du II de l’article 24 ou au j de l’article 25 et, le cas échéant, les conditions de gestion ultérieure du nouveau réseau électrique.</w:t>
      </w:r>
      <w:r w:rsidRPr="00E078D2">
        <w:rPr>
          <w:rFonts w:ascii="Arial" w:eastAsia="Times New Roman" w:hAnsi="Arial" w:cs="Arial"/>
          <w:i/>
          <w:iCs/>
          <w:color w:val="000000"/>
          <w:sz w:val="24"/>
          <w:szCs w:val="24"/>
          <w:lang w:eastAsia="fr-FR"/>
        </w:rPr>
        <w:br/>
      </w:r>
      <w:r w:rsidRPr="00E078D2">
        <w:rPr>
          <w:rFonts w:ascii="Arial" w:eastAsia="Times New Roman" w:hAnsi="Arial" w:cs="Arial"/>
          <w:i/>
          <w:iCs/>
          <w:color w:val="000000"/>
          <w:sz w:val="24"/>
          <w:szCs w:val="24"/>
          <w:lang w:eastAsia="fr-FR"/>
        </w:rPr>
        <w:br/>
        <w:t>Sont joints à la convocation à l’assemblée générale des copropriétaires :</w:t>
      </w:r>
      <w:r w:rsidRPr="00E078D2">
        <w:rPr>
          <w:rFonts w:ascii="Arial" w:eastAsia="Times New Roman" w:hAnsi="Arial" w:cs="Arial"/>
          <w:i/>
          <w:iCs/>
          <w:color w:val="000000"/>
          <w:sz w:val="24"/>
          <w:szCs w:val="24"/>
          <w:lang w:eastAsia="fr-FR"/>
        </w:rPr>
        <w:br/>
      </w:r>
      <w:r w:rsidRPr="00E078D2">
        <w:rPr>
          <w:rFonts w:ascii="Arial" w:eastAsia="Times New Roman" w:hAnsi="Arial" w:cs="Arial"/>
          <w:i/>
          <w:iCs/>
          <w:color w:val="000000"/>
          <w:sz w:val="24"/>
          <w:szCs w:val="24"/>
          <w:lang w:eastAsia="fr-FR"/>
        </w:rPr>
        <w:br/>
        <w:t>1° Le détail des travaux à réaliser ;</w:t>
      </w:r>
    </w:p>
    <w:p w14:paraId="62076FEF"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2° Les devis et les plans de financement élaborés à cet effet ;</w:t>
      </w:r>
    </w:p>
    <w:p w14:paraId="525E1544"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3° Le cas échéant, le projet de contrat fixant les conditions de gestion du réseau électrique modifié ;</w:t>
      </w:r>
    </w:p>
    <w:p w14:paraId="7E62ABB0"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4° Lorsqu’elle a été réalisée, l’étude mentionnée au III du présent article.</w:t>
      </w:r>
    </w:p>
    <w:p w14:paraId="2A6184E9"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Un ou plusieurs copropriétaires peuvent demander au syndic d’inscrire à l’ordre du jour de l’assemblée générale des copropriétaires la question des travaux mentionnés au premier alinéa du présent IV pour qu’ils soient réalisés sous la responsabilité du syndicat des copropriétaires et aux frais des seuls copropriétaires demandeurs. Cette délibération est adoptée dans les conditions prévues au I de l’article 24.</w:t>
      </w:r>
    </w:p>
    <w:p w14:paraId="7A34AFCA" w14:textId="77777777" w:rsidR="00E50728" w:rsidRPr="00E078D2" w:rsidRDefault="00E50728" w:rsidP="00E50728">
      <w:pPr>
        <w:shd w:val="clear" w:color="auto" w:fill="FFFFFF"/>
        <w:spacing w:after="240" w:line="240" w:lineRule="auto"/>
        <w:jc w:val="both"/>
        <w:rPr>
          <w:rFonts w:ascii="Arial" w:eastAsia="Times New Roman" w:hAnsi="Arial" w:cs="Arial"/>
          <w:i/>
          <w:iCs/>
          <w:sz w:val="24"/>
          <w:szCs w:val="24"/>
          <w:lang w:eastAsia="fr-FR"/>
        </w:rPr>
      </w:pPr>
      <w:r w:rsidRPr="00E078D2">
        <w:rPr>
          <w:rFonts w:ascii="Arial" w:eastAsia="Times New Roman" w:hAnsi="Arial" w:cs="Arial"/>
          <w:i/>
          <w:iCs/>
          <w:sz w:val="24"/>
          <w:szCs w:val="24"/>
          <w:lang w:eastAsia="fr-FR"/>
        </w:rPr>
        <w:t>NOTA :</w:t>
      </w:r>
    </w:p>
    <w:p w14:paraId="5248CDB8"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lastRenderedPageBreak/>
        <w:t>Conformément aux III et IV de l’article 69 de la loi n° 2019-1428 du 24 décembre 2019 :</w:t>
      </w:r>
    </w:p>
    <w:p w14:paraId="4E08F711"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t>III.- L’article 24-5 de la loi n° 65-557 du 10 juillet 1965 fixant le statut de la copropriété des immeubles bâtis est applicable, dans sa rédaction résultant de la présente loi, aux assemblées générales de copropriétaires convoquées à compter du premier jour du troisième mois suivant la promulgation de la présente loi.</w:t>
      </w:r>
    </w:p>
    <w:p w14:paraId="48FB1E3E" w14:textId="77777777" w:rsidR="00E50728" w:rsidRPr="00E078D2" w:rsidRDefault="00E50728" w:rsidP="00E50728">
      <w:pPr>
        <w:shd w:val="clear" w:color="auto" w:fill="FFFFFF"/>
        <w:spacing w:after="240" w:line="240" w:lineRule="auto"/>
        <w:jc w:val="both"/>
        <w:rPr>
          <w:rFonts w:ascii="Arial" w:eastAsia="Times New Roman" w:hAnsi="Arial" w:cs="Arial"/>
          <w:i/>
          <w:iCs/>
          <w:color w:val="000000"/>
          <w:sz w:val="24"/>
          <w:szCs w:val="24"/>
          <w:lang w:eastAsia="fr-FR"/>
        </w:rPr>
      </w:pPr>
      <w:r w:rsidRPr="00E078D2">
        <w:rPr>
          <w:rFonts w:ascii="Arial" w:eastAsia="Times New Roman" w:hAnsi="Arial" w:cs="Arial"/>
          <w:i/>
          <w:iCs/>
          <w:color w:val="000000"/>
          <w:sz w:val="24"/>
          <w:szCs w:val="24"/>
          <w:lang w:eastAsia="fr-FR"/>
        </w:rPr>
        <w:br/>
        <w:t>IV.- Le syndic inscrit les questions mentionnées au III et au premier alinéa du IV de l’article 24-5 de la loi n° 65-557 du 10 juillet 1965 fixant le statut de la copropriété des immeubles bâtis, dans sa rédaction résultant de la présente loi, à l’ordre du jour de l’assemblée générale des copropriétaires avant le 1</w:t>
      </w:r>
      <w:r w:rsidRPr="00E078D2">
        <w:rPr>
          <w:rFonts w:ascii="Arial" w:eastAsia="Times New Roman" w:hAnsi="Arial" w:cs="Arial"/>
          <w:i/>
          <w:iCs/>
          <w:color w:val="000000"/>
          <w:sz w:val="24"/>
          <w:szCs w:val="24"/>
          <w:vertAlign w:val="superscript"/>
          <w:lang w:eastAsia="fr-FR"/>
        </w:rPr>
        <w:t>er</w:t>
      </w:r>
      <w:r w:rsidRPr="00E078D2">
        <w:rPr>
          <w:rFonts w:ascii="Arial" w:eastAsia="Times New Roman" w:hAnsi="Arial" w:cs="Arial"/>
          <w:i/>
          <w:iCs/>
          <w:color w:val="000000"/>
          <w:sz w:val="24"/>
          <w:szCs w:val="24"/>
          <w:lang w:eastAsia="fr-FR"/>
        </w:rPr>
        <w:t xml:space="preserve"> janvier 2023. »</w:t>
      </w:r>
    </w:p>
    <w:p w14:paraId="64C40CE8" w14:textId="77777777" w:rsidR="00E50728" w:rsidRPr="00E078D2" w:rsidRDefault="00E50728" w:rsidP="00E50728">
      <w:pPr>
        <w:spacing w:after="0" w:line="240" w:lineRule="auto"/>
        <w:jc w:val="both"/>
        <w:rPr>
          <w:rFonts w:ascii="Arial" w:eastAsia="Times New Roman" w:hAnsi="Arial" w:cs="Arial"/>
          <w:i/>
          <w:iCs/>
          <w:color w:val="000000"/>
          <w:sz w:val="24"/>
          <w:szCs w:val="24"/>
          <w:lang w:eastAsia="fr-FR"/>
        </w:rPr>
      </w:pPr>
    </w:p>
    <w:p w14:paraId="50301F0F" w14:textId="77777777" w:rsidR="00E50728" w:rsidRDefault="00E50728" w:rsidP="00E50728">
      <w:pPr>
        <w:shd w:val="clear" w:color="auto" w:fill="FFFFFF"/>
        <w:spacing w:after="240" w:line="240" w:lineRule="auto"/>
        <w:jc w:val="both"/>
        <w:rPr>
          <w:rFonts w:ascii="Arial" w:eastAsia="Times New Roman" w:hAnsi="Arial" w:cs="Arial"/>
          <w:color w:val="111111"/>
          <w:sz w:val="24"/>
          <w:szCs w:val="24"/>
          <w:lang w:eastAsia="fr-FR"/>
        </w:rPr>
      </w:pPr>
      <w:r w:rsidRPr="00E078D2">
        <w:rPr>
          <w:rFonts w:ascii="Arial" w:eastAsia="Times New Roman" w:hAnsi="Arial" w:cs="Arial"/>
          <w:color w:val="111111"/>
          <w:sz w:val="24"/>
          <w:szCs w:val="24"/>
          <w:lang w:eastAsia="fr-FR"/>
        </w:rPr>
        <w:t>Il est rappelé que lors de l’assemblée générale en date du [</w:t>
      </w:r>
      <w:r>
        <w:rPr>
          <w:rFonts w:ascii="Arial" w:eastAsia="Times New Roman" w:hAnsi="Arial" w:cs="Arial"/>
          <w:color w:val="111111"/>
          <w:sz w:val="24"/>
          <w:szCs w:val="24"/>
          <w:highlight w:val="yellow"/>
          <w:lang w:eastAsia="fr-FR"/>
        </w:rPr>
        <w:t>-</w:t>
      </w:r>
      <w:r w:rsidRPr="00E078D2">
        <w:rPr>
          <w:rFonts w:ascii="Arial" w:eastAsia="Times New Roman" w:hAnsi="Arial" w:cs="Arial"/>
          <w:color w:val="111111"/>
          <w:sz w:val="24"/>
          <w:szCs w:val="24"/>
          <w:lang w:eastAsia="fr-FR"/>
        </w:rPr>
        <w:t xml:space="preserve">], la copropriété a </w:t>
      </w:r>
      <w:r>
        <w:rPr>
          <w:rFonts w:ascii="Arial" w:eastAsia="Times New Roman" w:hAnsi="Arial" w:cs="Arial"/>
          <w:color w:val="111111"/>
          <w:sz w:val="24"/>
          <w:szCs w:val="24"/>
          <w:lang w:eastAsia="fr-FR"/>
        </w:rPr>
        <w:t>demandé</w:t>
      </w:r>
      <w:r w:rsidRPr="00E078D2">
        <w:rPr>
          <w:rFonts w:ascii="Arial" w:eastAsia="Times New Roman" w:hAnsi="Arial" w:cs="Arial"/>
          <w:color w:val="111111"/>
          <w:sz w:val="24"/>
          <w:szCs w:val="24"/>
          <w:lang w:eastAsia="fr-FR"/>
        </w:rPr>
        <w:t xml:space="preserve"> </w:t>
      </w:r>
      <w:r>
        <w:rPr>
          <w:rFonts w:ascii="Arial" w:eastAsia="Times New Roman" w:hAnsi="Arial" w:cs="Arial"/>
          <w:color w:val="111111"/>
          <w:sz w:val="24"/>
          <w:szCs w:val="24"/>
          <w:lang w:eastAsia="fr-FR"/>
        </w:rPr>
        <w:t>au</w:t>
      </w:r>
      <w:r w:rsidRPr="00E078D2">
        <w:rPr>
          <w:rFonts w:ascii="Arial" w:eastAsia="Times New Roman" w:hAnsi="Arial" w:cs="Arial"/>
          <w:color w:val="111111"/>
          <w:sz w:val="24"/>
          <w:szCs w:val="24"/>
          <w:lang w:eastAsia="fr-FR"/>
        </w:rPr>
        <w:t xml:space="preserve"> </w:t>
      </w:r>
      <w:r>
        <w:rPr>
          <w:rFonts w:ascii="Arial" w:eastAsia="Times New Roman" w:hAnsi="Arial" w:cs="Arial"/>
          <w:color w:val="111111"/>
          <w:sz w:val="24"/>
          <w:szCs w:val="24"/>
          <w:lang w:eastAsia="fr-FR"/>
        </w:rPr>
        <w:t>[</w:t>
      </w:r>
      <w:r w:rsidRPr="00E078D2">
        <w:rPr>
          <w:rFonts w:ascii="Arial" w:eastAsia="Times New Roman" w:hAnsi="Arial" w:cs="Arial"/>
          <w:color w:val="111111"/>
          <w:sz w:val="24"/>
          <w:szCs w:val="24"/>
          <w:highlight w:val="yellow"/>
          <w:lang w:eastAsia="fr-FR"/>
        </w:rPr>
        <w:t>syndic/conseil syndical</w:t>
      </w:r>
      <w:r>
        <w:rPr>
          <w:rFonts w:ascii="Arial" w:eastAsia="Times New Roman" w:hAnsi="Arial" w:cs="Arial"/>
          <w:color w:val="111111"/>
          <w:sz w:val="24"/>
          <w:szCs w:val="24"/>
          <w:lang w:eastAsia="fr-FR"/>
        </w:rPr>
        <w:t>]</w:t>
      </w:r>
      <w:r w:rsidRPr="00E078D2">
        <w:rPr>
          <w:rFonts w:ascii="Arial" w:eastAsia="Times New Roman" w:hAnsi="Arial" w:cs="Arial"/>
          <w:color w:val="111111"/>
          <w:sz w:val="24"/>
          <w:szCs w:val="24"/>
          <w:lang w:eastAsia="fr-FR"/>
        </w:rPr>
        <w:t xml:space="preserve"> d’étudier la possibilité de réaliser dans les parties communes une infrastructure </w:t>
      </w:r>
      <w:r w:rsidRPr="00A77E3A">
        <w:rPr>
          <w:rFonts w:ascii="Arial" w:eastAsia="Times New Roman" w:hAnsi="Arial" w:cs="Arial"/>
          <w:color w:val="111111"/>
          <w:sz w:val="24"/>
          <w:szCs w:val="24"/>
          <w:lang w:eastAsia="fr-FR"/>
        </w:rPr>
        <w:t xml:space="preserve">collective </w:t>
      </w:r>
      <w:bookmarkStart w:id="0" w:name="_Hlk84416738"/>
      <w:r w:rsidRPr="00A77E3A">
        <w:rPr>
          <w:rFonts w:ascii="Arial" w:eastAsia="Times New Roman" w:hAnsi="Arial" w:cs="Arial"/>
          <w:color w:val="111111"/>
          <w:sz w:val="24"/>
          <w:szCs w:val="24"/>
          <w:lang w:eastAsia="fr-FR"/>
        </w:rPr>
        <w:t xml:space="preserve">de pré-équipement des emplacements de stationnement de l’immeuble </w:t>
      </w:r>
      <w:r w:rsidRPr="00E078D2">
        <w:rPr>
          <w:rFonts w:ascii="Arial" w:eastAsia="Times New Roman" w:hAnsi="Arial" w:cs="Arial"/>
          <w:color w:val="111111"/>
          <w:sz w:val="24"/>
          <w:szCs w:val="24"/>
          <w:lang w:eastAsia="fr-FR"/>
        </w:rPr>
        <w:t xml:space="preserve">pour la recharge de véhicules électriques </w:t>
      </w:r>
      <w:r>
        <w:rPr>
          <w:rFonts w:ascii="Arial" w:eastAsia="Times New Roman" w:hAnsi="Arial" w:cs="Arial"/>
          <w:color w:val="111111"/>
          <w:sz w:val="24"/>
          <w:szCs w:val="24"/>
          <w:lang w:eastAsia="fr-FR"/>
        </w:rPr>
        <w:t>et hybrides</w:t>
      </w:r>
      <w:bookmarkEnd w:id="0"/>
      <w:r>
        <w:rPr>
          <w:rFonts w:ascii="Arial" w:eastAsia="Times New Roman" w:hAnsi="Arial" w:cs="Arial"/>
          <w:color w:val="111111"/>
          <w:sz w:val="24"/>
          <w:szCs w:val="24"/>
          <w:lang w:eastAsia="fr-FR"/>
        </w:rPr>
        <w:t>.</w:t>
      </w:r>
    </w:p>
    <w:p w14:paraId="6124692D" w14:textId="712B30B1" w:rsidR="00E50728" w:rsidRDefault="00E50728" w:rsidP="00E50728">
      <w:pPr>
        <w:shd w:val="clear" w:color="auto" w:fill="FFFFFF"/>
        <w:spacing w:after="240" w:line="240" w:lineRule="auto"/>
        <w:jc w:val="both"/>
        <w:rPr>
          <w:rFonts w:ascii="Arial" w:eastAsia="Times New Roman" w:hAnsi="Arial" w:cs="Arial"/>
          <w:color w:val="111111"/>
          <w:sz w:val="24"/>
          <w:szCs w:val="24"/>
          <w:lang w:eastAsia="fr-FR"/>
        </w:rPr>
      </w:pPr>
      <w:r>
        <w:rPr>
          <w:rFonts w:ascii="Arial" w:eastAsia="Times New Roman" w:hAnsi="Arial" w:cs="Arial"/>
          <w:color w:val="111111"/>
          <w:sz w:val="24"/>
          <w:szCs w:val="24"/>
          <w:lang w:eastAsia="fr-FR"/>
        </w:rPr>
        <w:t xml:space="preserve">Dans ce cadre, l’offre globale proposée par la société </w:t>
      </w:r>
      <w:r w:rsidR="00152714">
        <w:rPr>
          <w:rFonts w:ascii="Arial" w:eastAsia="Times New Roman" w:hAnsi="Arial" w:cs="Arial"/>
          <w:color w:val="111111"/>
          <w:sz w:val="24"/>
          <w:szCs w:val="24"/>
          <w:lang w:eastAsia="fr-FR"/>
        </w:rPr>
        <w:t>BORNE RECHARGE SERVICE</w:t>
      </w:r>
      <w:r w:rsidRPr="007C47B1">
        <w:rPr>
          <w:rFonts w:ascii="Arial" w:eastAsia="Times New Roman" w:hAnsi="Arial" w:cs="Arial"/>
          <w:color w:val="111111"/>
          <w:sz w:val="24"/>
          <w:szCs w:val="24"/>
          <w:lang w:eastAsia="fr-FR"/>
        </w:rPr>
        <w:t xml:space="preserve"> (</w:t>
      </w:r>
      <w:r w:rsidR="00152714">
        <w:rPr>
          <w:rFonts w:ascii="Arial" w:eastAsia="Times New Roman" w:hAnsi="Arial" w:cs="Arial"/>
          <w:color w:val="111111"/>
          <w:sz w:val="24"/>
          <w:szCs w:val="24"/>
          <w:lang w:eastAsia="fr-FR"/>
        </w:rPr>
        <w:t>BRS</w:t>
      </w:r>
      <w:r w:rsidRPr="007C47B1">
        <w:rPr>
          <w:rFonts w:ascii="Arial" w:eastAsia="Times New Roman" w:hAnsi="Arial" w:cs="Arial"/>
          <w:color w:val="111111"/>
          <w:sz w:val="24"/>
          <w:szCs w:val="24"/>
          <w:lang w:eastAsia="fr-FR"/>
        </w:rPr>
        <w:t>),</w:t>
      </w:r>
      <w:r>
        <w:rPr>
          <w:rFonts w:ascii="Arial" w:eastAsia="Times New Roman" w:hAnsi="Arial" w:cs="Arial"/>
          <w:color w:val="111111"/>
          <w:sz w:val="24"/>
          <w:szCs w:val="24"/>
          <w:lang w:eastAsia="fr-FR"/>
        </w:rPr>
        <w:t xml:space="preserve"> jointe à la convocation à la présente assemblée, a été sélectionnée par le [</w:t>
      </w:r>
      <w:r w:rsidRPr="00E078D2">
        <w:rPr>
          <w:rFonts w:ascii="Arial" w:eastAsia="Times New Roman" w:hAnsi="Arial" w:cs="Arial"/>
          <w:color w:val="111111"/>
          <w:sz w:val="24"/>
          <w:szCs w:val="24"/>
          <w:highlight w:val="yellow"/>
          <w:lang w:eastAsia="fr-FR"/>
        </w:rPr>
        <w:t>syndic/conseil syndical</w:t>
      </w:r>
      <w:r>
        <w:rPr>
          <w:rFonts w:ascii="Arial" w:eastAsia="Times New Roman" w:hAnsi="Arial" w:cs="Arial"/>
          <w:color w:val="111111"/>
          <w:sz w:val="24"/>
          <w:szCs w:val="24"/>
          <w:lang w:eastAsia="fr-FR"/>
        </w:rPr>
        <w:t>].</w:t>
      </w:r>
    </w:p>
    <w:p w14:paraId="6440BBEB" w14:textId="732EEA05" w:rsidR="00E50728" w:rsidRPr="00E078D2" w:rsidRDefault="00E50728" w:rsidP="00152714">
      <w:pPr>
        <w:shd w:val="clear" w:color="auto" w:fill="FFFFFF"/>
        <w:spacing w:after="240" w:line="240" w:lineRule="auto"/>
        <w:jc w:val="both"/>
        <w:rPr>
          <w:rFonts w:ascii="Arial" w:eastAsia="Times New Roman" w:hAnsi="Arial" w:cs="Arial"/>
          <w:color w:val="111111"/>
          <w:lang w:eastAsia="fr-FR"/>
        </w:rPr>
      </w:pPr>
      <w:r w:rsidRPr="00E078D2">
        <w:rPr>
          <w:rFonts w:ascii="Arial" w:eastAsia="Times New Roman" w:hAnsi="Arial" w:cs="Arial"/>
          <w:color w:val="111111"/>
          <w:sz w:val="24"/>
          <w:szCs w:val="24"/>
          <w:lang w:eastAsia="fr-FR"/>
        </w:rPr>
        <w:t>.</w:t>
      </w:r>
    </w:p>
    <w:p w14:paraId="22762095" w14:textId="77777777" w:rsidR="00E50728" w:rsidRPr="00E078D2" w:rsidRDefault="00E50728" w:rsidP="00E50728">
      <w:pPr>
        <w:pStyle w:val="Default"/>
        <w:jc w:val="both"/>
        <w:rPr>
          <w:rFonts w:ascii="Arial" w:eastAsia="Times New Roman" w:hAnsi="Arial" w:cs="Arial"/>
          <w:lang w:eastAsia="fr-FR"/>
        </w:rPr>
      </w:pPr>
      <w:r w:rsidRPr="00E078D2">
        <w:rPr>
          <w:rFonts w:ascii="Arial" w:eastAsia="Times New Roman" w:hAnsi="Arial" w:cs="Arial"/>
          <w:color w:val="111111"/>
          <w:lang w:eastAsia="fr-FR"/>
        </w:rPr>
        <w:t>L’assemblée générale a</w:t>
      </w:r>
      <w:r w:rsidRPr="00E078D2">
        <w:rPr>
          <w:rFonts w:ascii="Arial" w:eastAsia="Times New Roman" w:hAnsi="Arial" w:cs="Arial"/>
          <w:lang w:eastAsia="fr-FR"/>
        </w:rPr>
        <w:t xml:space="preserve"> pris connaissance du projet d’installation électrique commune pour permettre la recharge de véhicules électriques et hybrides et ses conditions contractuelles et financières </w:t>
      </w:r>
      <w:r>
        <w:rPr>
          <w:rFonts w:ascii="Arial" w:eastAsia="Times New Roman" w:hAnsi="Arial" w:cs="Arial"/>
          <w:lang w:eastAsia="fr-FR"/>
        </w:rPr>
        <w:t xml:space="preserve">formulés dans l’offre susvisée et les documents y relatifs </w:t>
      </w:r>
      <w:r w:rsidRPr="00E078D2">
        <w:rPr>
          <w:rFonts w:ascii="Arial" w:eastAsia="Times New Roman" w:hAnsi="Arial" w:cs="Arial"/>
          <w:lang w:eastAsia="fr-FR"/>
        </w:rPr>
        <w:t>joints à la convocation, à savoir :</w:t>
      </w:r>
    </w:p>
    <w:p w14:paraId="28CCB16C" w14:textId="77777777" w:rsidR="00E50728" w:rsidRPr="00E078D2" w:rsidRDefault="00E50728" w:rsidP="00E50728">
      <w:pPr>
        <w:spacing w:after="0" w:line="240" w:lineRule="auto"/>
        <w:jc w:val="both"/>
        <w:rPr>
          <w:rFonts w:ascii="Arial" w:eastAsia="Times New Roman" w:hAnsi="Arial" w:cs="Arial"/>
          <w:color w:val="000000"/>
          <w:sz w:val="24"/>
          <w:szCs w:val="24"/>
          <w:lang w:eastAsia="fr-FR"/>
        </w:rPr>
      </w:pPr>
    </w:p>
    <w:p w14:paraId="4FBF460A" w14:textId="39250532" w:rsidR="00E50728" w:rsidRPr="00E078D2" w:rsidRDefault="00E50728" w:rsidP="00E50728">
      <w:pPr>
        <w:pStyle w:val="Paragraphedeliste"/>
        <w:numPr>
          <w:ilvl w:val="0"/>
          <w:numId w:val="6"/>
        </w:numPr>
        <w:spacing w:after="0" w:line="240" w:lineRule="auto"/>
        <w:jc w:val="both"/>
        <w:rPr>
          <w:rFonts w:ascii="Arial" w:eastAsia="Times New Roman" w:hAnsi="Arial" w:cs="Arial"/>
          <w:color w:val="000000"/>
          <w:sz w:val="24"/>
          <w:szCs w:val="24"/>
          <w:lang w:eastAsia="fr-FR"/>
        </w:rPr>
      </w:pPr>
      <w:r w:rsidRPr="00E078D2">
        <w:rPr>
          <w:rFonts w:ascii="Arial" w:eastAsia="Times New Roman" w:hAnsi="Arial" w:cs="Arial"/>
          <w:color w:val="000000"/>
          <w:sz w:val="24"/>
          <w:szCs w:val="24"/>
          <w:lang w:eastAsia="fr-FR"/>
        </w:rPr>
        <w:t xml:space="preserve">Le projet de </w:t>
      </w:r>
      <w:r>
        <w:rPr>
          <w:rFonts w:ascii="Arial" w:eastAsia="Times New Roman" w:hAnsi="Arial" w:cs="Arial"/>
          <w:color w:val="000000"/>
          <w:sz w:val="24"/>
          <w:szCs w:val="24"/>
          <w:lang w:eastAsia="fr-FR"/>
        </w:rPr>
        <w:t>c</w:t>
      </w:r>
      <w:r w:rsidR="00152714">
        <w:rPr>
          <w:rFonts w:ascii="Arial" w:eastAsia="Times New Roman" w:hAnsi="Arial" w:cs="Arial"/>
          <w:color w:val="000000"/>
          <w:sz w:val="24"/>
          <w:szCs w:val="24"/>
          <w:lang w:eastAsia="fr-FR"/>
        </w:rPr>
        <w:t xml:space="preserve">onvention </w:t>
      </w:r>
      <w:r>
        <w:rPr>
          <w:rFonts w:ascii="Arial" w:eastAsia="Times New Roman" w:hAnsi="Arial" w:cs="Arial"/>
          <w:color w:val="000000"/>
          <w:sz w:val="24"/>
          <w:szCs w:val="24"/>
          <w:lang w:eastAsia="fr-FR"/>
        </w:rPr>
        <w:t xml:space="preserve">de gestion, d’entretien et de </w:t>
      </w:r>
      <w:r w:rsidR="00152714">
        <w:rPr>
          <w:rFonts w:ascii="Arial" w:eastAsia="Times New Roman" w:hAnsi="Arial" w:cs="Arial"/>
          <w:color w:val="000000"/>
          <w:sz w:val="24"/>
          <w:szCs w:val="24"/>
          <w:lang w:eastAsia="fr-FR"/>
        </w:rPr>
        <w:t xml:space="preserve">maintenance </w:t>
      </w:r>
      <w:r w:rsidR="00152714" w:rsidRPr="00E078D2">
        <w:rPr>
          <w:rFonts w:ascii="Arial" w:eastAsia="Times New Roman" w:hAnsi="Arial" w:cs="Arial"/>
          <w:color w:val="000000"/>
          <w:sz w:val="24"/>
          <w:szCs w:val="24"/>
          <w:lang w:eastAsia="fr-FR"/>
        </w:rPr>
        <w:t>à</w:t>
      </w:r>
      <w:r w:rsidRPr="00E078D2">
        <w:rPr>
          <w:rFonts w:ascii="Arial" w:eastAsia="Times New Roman" w:hAnsi="Arial" w:cs="Arial"/>
          <w:color w:val="000000"/>
          <w:sz w:val="24"/>
          <w:szCs w:val="24"/>
          <w:lang w:eastAsia="fr-FR"/>
        </w:rPr>
        <w:t xml:space="preserve"> conclure </w:t>
      </w:r>
      <w:r>
        <w:rPr>
          <w:rFonts w:ascii="Arial" w:eastAsia="Times New Roman" w:hAnsi="Arial" w:cs="Arial"/>
          <w:color w:val="000000"/>
          <w:sz w:val="24"/>
          <w:szCs w:val="24"/>
          <w:lang w:eastAsia="fr-FR"/>
        </w:rPr>
        <w:t xml:space="preserve">entre le syndicat des copropriétaires et </w:t>
      </w:r>
      <w:r w:rsidR="00152714">
        <w:rPr>
          <w:rFonts w:ascii="Arial" w:eastAsia="Times New Roman" w:hAnsi="Arial" w:cs="Arial"/>
          <w:color w:val="000000"/>
          <w:sz w:val="24"/>
          <w:szCs w:val="24"/>
          <w:lang w:eastAsia="fr-FR"/>
        </w:rPr>
        <w:t>BRS</w:t>
      </w:r>
      <w:r w:rsidRPr="00E078D2">
        <w:rPr>
          <w:rFonts w:ascii="Arial" w:eastAsia="Times New Roman" w:hAnsi="Arial" w:cs="Arial"/>
          <w:color w:val="000000"/>
          <w:sz w:val="24"/>
          <w:szCs w:val="24"/>
          <w:lang w:eastAsia="fr-FR"/>
        </w:rPr>
        <w:t>, pour la réalisation des travaux de pré-équipement des emplacements de stationnement de l’immeuble pour la recharge de véhicules électriques et hybrides ainsi que pour la gestion, l’entretien et la maintenance de cette infrastructure de pré-équipement</w:t>
      </w:r>
      <w:r>
        <w:rPr>
          <w:rFonts w:ascii="Arial" w:eastAsia="Times New Roman" w:hAnsi="Arial" w:cs="Arial"/>
          <w:color w:val="000000"/>
          <w:sz w:val="24"/>
          <w:szCs w:val="24"/>
          <w:lang w:eastAsia="fr-FR"/>
        </w:rPr>
        <w:t>, avec en annexe le descriptif détaillé des travaux et le plan technique d’intervention y relatifs</w:t>
      </w:r>
      <w:r w:rsidRPr="00E078D2">
        <w:rPr>
          <w:rFonts w:ascii="Arial" w:eastAsia="Times New Roman" w:hAnsi="Arial" w:cs="Arial"/>
          <w:color w:val="000000"/>
          <w:sz w:val="24"/>
          <w:szCs w:val="24"/>
          <w:lang w:eastAsia="fr-FR"/>
        </w:rPr>
        <w:t> ;</w:t>
      </w:r>
    </w:p>
    <w:p w14:paraId="7406B6A7" w14:textId="77777777" w:rsidR="00E50728" w:rsidRPr="006864DF" w:rsidRDefault="00E50728" w:rsidP="00E50728">
      <w:pPr>
        <w:pStyle w:val="Paragraphedeliste"/>
        <w:rPr>
          <w:rFonts w:ascii="Arial" w:eastAsia="Times New Roman" w:hAnsi="Arial" w:cs="Arial"/>
          <w:color w:val="000000"/>
          <w:sz w:val="24"/>
          <w:szCs w:val="24"/>
          <w:lang w:eastAsia="fr-FR"/>
        </w:rPr>
      </w:pPr>
    </w:p>
    <w:p w14:paraId="409A101E" w14:textId="77777777" w:rsidR="00E50728" w:rsidRPr="006864DF" w:rsidRDefault="00E50728" w:rsidP="00E50728">
      <w:pPr>
        <w:pStyle w:val="Paragraphedeliste"/>
        <w:numPr>
          <w:ilvl w:val="0"/>
          <w:numId w:val="6"/>
        </w:num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w:t>
      </w:r>
      <w:r w:rsidRPr="006864DF">
        <w:rPr>
          <w:rFonts w:ascii="Arial" w:eastAsia="Times New Roman" w:hAnsi="Arial" w:cs="Arial"/>
          <w:color w:val="000000"/>
          <w:sz w:val="24"/>
          <w:szCs w:val="24"/>
          <w:highlight w:val="yellow"/>
          <w:lang w:eastAsia="fr-FR"/>
        </w:rPr>
        <w:t>Autres documents transmis à compléter le cas échéant</w:t>
      </w:r>
      <w:r>
        <w:rPr>
          <w:rFonts w:ascii="Arial" w:eastAsia="Times New Roman" w:hAnsi="Arial" w:cs="Arial"/>
          <w:color w:val="000000"/>
          <w:sz w:val="24"/>
          <w:szCs w:val="24"/>
          <w:lang w:eastAsia="fr-FR"/>
        </w:rPr>
        <w:t>].</w:t>
      </w:r>
    </w:p>
    <w:p w14:paraId="716914A7" w14:textId="77777777" w:rsidR="00E50728" w:rsidRPr="00E078D2" w:rsidRDefault="00E50728" w:rsidP="00E50728">
      <w:pPr>
        <w:spacing w:after="0" w:line="240" w:lineRule="auto"/>
        <w:jc w:val="both"/>
        <w:rPr>
          <w:rFonts w:ascii="Arial" w:eastAsia="Times New Roman" w:hAnsi="Arial" w:cs="Arial"/>
          <w:color w:val="111111"/>
          <w:sz w:val="24"/>
          <w:szCs w:val="24"/>
          <w:lang w:eastAsia="fr-FR"/>
        </w:rPr>
      </w:pPr>
    </w:p>
    <w:p w14:paraId="674A4EFD" w14:textId="5C4523C2" w:rsidR="00E50728" w:rsidRPr="00021535" w:rsidRDefault="00E50728" w:rsidP="00E50728">
      <w:pPr>
        <w:spacing w:after="0" w:line="240" w:lineRule="auto"/>
        <w:jc w:val="both"/>
        <w:rPr>
          <w:rFonts w:ascii="Arial" w:eastAsia="Times New Roman" w:hAnsi="Arial" w:cs="Arial"/>
          <w:color w:val="000000"/>
          <w:sz w:val="24"/>
          <w:szCs w:val="24"/>
          <w:lang w:eastAsia="fr-FR"/>
        </w:rPr>
      </w:pPr>
      <w:r w:rsidRPr="00E078D2">
        <w:rPr>
          <w:rFonts w:ascii="Arial" w:eastAsia="Times New Roman" w:hAnsi="Arial" w:cs="Arial"/>
          <w:color w:val="111111"/>
          <w:sz w:val="24"/>
          <w:szCs w:val="24"/>
          <w:lang w:eastAsia="fr-FR"/>
        </w:rPr>
        <w:t>L’assemblée générale, après en avoir délibéré</w:t>
      </w:r>
      <w:r w:rsidRPr="00E078D2">
        <w:rPr>
          <w:rFonts w:ascii="Arial" w:eastAsia="Times New Roman" w:hAnsi="Arial" w:cs="Arial"/>
          <w:color w:val="000000"/>
          <w:sz w:val="24"/>
          <w:szCs w:val="24"/>
          <w:lang w:eastAsia="fr-FR"/>
        </w:rPr>
        <w:t xml:space="preserve">, </w:t>
      </w:r>
      <w:r w:rsidRPr="006864DF">
        <w:rPr>
          <w:rFonts w:ascii="Arial" w:eastAsia="Times New Roman" w:hAnsi="Arial" w:cs="Arial"/>
          <w:b/>
          <w:bCs/>
          <w:color w:val="000000"/>
          <w:sz w:val="24"/>
          <w:szCs w:val="24"/>
          <w:lang w:eastAsia="fr-FR"/>
        </w:rPr>
        <w:t>décide</w:t>
      </w:r>
      <w:r w:rsidRPr="00E078D2">
        <w:rPr>
          <w:rFonts w:ascii="Arial" w:eastAsia="Times New Roman" w:hAnsi="Arial" w:cs="Arial"/>
          <w:color w:val="000000"/>
          <w:sz w:val="24"/>
          <w:szCs w:val="24"/>
          <w:lang w:eastAsia="fr-FR"/>
        </w:rPr>
        <w:t xml:space="preserve"> de procéder aux travaux de réalisation d’une in</w:t>
      </w:r>
      <w:r>
        <w:rPr>
          <w:rFonts w:ascii="Arial" w:eastAsia="Times New Roman" w:hAnsi="Arial" w:cs="Arial"/>
          <w:color w:val="000000"/>
          <w:sz w:val="24"/>
          <w:szCs w:val="24"/>
          <w:lang w:eastAsia="fr-FR"/>
        </w:rPr>
        <w:t xml:space="preserve">frastructure </w:t>
      </w:r>
      <w:r w:rsidRPr="00E078D2">
        <w:rPr>
          <w:rFonts w:ascii="Arial" w:eastAsia="Times New Roman" w:hAnsi="Arial" w:cs="Arial"/>
          <w:color w:val="000000"/>
          <w:sz w:val="24"/>
          <w:szCs w:val="24"/>
          <w:lang w:eastAsia="fr-FR"/>
        </w:rPr>
        <w:t>co</w:t>
      </w:r>
      <w:r>
        <w:rPr>
          <w:rFonts w:ascii="Arial" w:eastAsia="Times New Roman" w:hAnsi="Arial" w:cs="Arial"/>
          <w:color w:val="000000"/>
          <w:sz w:val="24"/>
          <w:szCs w:val="24"/>
          <w:lang w:eastAsia="fr-FR"/>
        </w:rPr>
        <w:t xml:space="preserve">llective </w:t>
      </w:r>
      <w:r w:rsidRPr="00EE1D70">
        <w:rPr>
          <w:rFonts w:ascii="Arial" w:eastAsia="Times New Roman" w:hAnsi="Arial" w:cs="Arial"/>
          <w:color w:val="000000"/>
          <w:sz w:val="24"/>
          <w:szCs w:val="24"/>
          <w:lang w:eastAsia="fr-FR"/>
        </w:rPr>
        <w:t xml:space="preserve">de pré-équipement des emplacements de stationnement de l’immeuble </w:t>
      </w:r>
      <w:r w:rsidRPr="00E078D2">
        <w:rPr>
          <w:rFonts w:ascii="Arial" w:eastAsia="Times New Roman" w:hAnsi="Arial" w:cs="Arial"/>
          <w:color w:val="000000"/>
          <w:sz w:val="24"/>
          <w:szCs w:val="24"/>
          <w:lang w:eastAsia="fr-FR"/>
        </w:rPr>
        <w:t>pour permettre la recharge de véhicules électriques et hybride</w:t>
      </w:r>
      <w:r>
        <w:rPr>
          <w:rFonts w:ascii="Arial" w:eastAsia="Times New Roman" w:hAnsi="Arial" w:cs="Arial"/>
          <w:color w:val="000000"/>
          <w:sz w:val="24"/>
          <w:szCs w:val="24"/>
          <w:lang w:eastAsia="fr-FR"/>
        </w:rPr>
        <w:t xml:space="preserve">s, </w:t>
      </w:r>
      <w:r w:rsidRPr="00E078D2">
        <w:rPr>
          <w:rFonts w:ascii="Arial" w:eastAsia="Times New Roman" w:hAnsi="Arial" w:cs="Arial"/>
          <w:color w:val="000000"/>
          <w:sz w:val="24"/>
          <w:szCs w:val="24"/>
          <w:lang w:eastAsia="fr-FR"/>
        </w:rPr>
        <w:t xml:space="preserve">conformément au projet d’installation et ses conditions contractuelles et financières </w:t>
      </w:r>
      <w:r w:rsidRPr="00021535">
        <w:rPr>
          <w:rFonts w:ascii="Arial" w:eastAsia="Times New Roman" w:hAnsi="Arial" w:cs="Arial"/>
          <w:color w:val="000000"/>
          <w:sz w:val="24"/>
          <w:szCs w:val="24"/>
          <w:lang w:eastAsia="fr-FR"/>
        </w:rPr>
        <w:t>tels que figurant dans les documents joints à la convocation</w:t>
      </w:r>
      <w:r w:rsidR="002905AA" w:rsidRPr="00021535">
        <w:rPr>
          <w:rFonts w:ascii="Arial" w:eastAsia="Times New Roman" w:hAnsi="Arial" w:cs="Arial"/>
          <w:color w:val="000000"/>
          <w:sz w:val="24"/>
          <w:szCs w:val="24"/>
          <w:lang w:eastAsia="fr-FR"/>
        </w:rPr>
        <w:t xml:space="preserve"> </w:t>
      </w:r>
      <w:r w:rsidR="00FD37AA" w:rsidRPr="00021535">
        <w:rPr>
          <w:rFonts w:ascii="Arial" w:eastAsia="Times New Roman" w:hAnsi="Arial" w:cs="Arial"/>
          <w:color w:val="000000"/>
          <w:sz w:val="24"/>
          <w:szCs w:val="24"/>
          <w:lang w:eastAsia="fr-FR"/>
        </w:rPr>
        <w:t>dont les principaux termes et conditions sont les suivants</w:t>
      </w:r>
      <w:r w:rsidR="005652A5" w:rsidRPr="00021535">
        <w:rPr>
          <w:rFonts w:ascii="Arial" w:eastAsia="Times New Roman" w:hAnsi="Arial" w:cs="Arial"/>
          <w:color w:val="000000"/>
          <w:sz w:val="24"/>
          <w:szCs w:val="24"/>
          <w:lang w:eastAsia="fr-FR"/>
        </w:rPr>
        <w:t> :</w:t>
      </w:r>
    </w:p>
    <w:p w14:paraId="54E154A6" w14:textId="637947E2" w:rsidR="005652A5" w:rsidRPr="00021535" w:rsidRDefault="005652A5" w:rsidP="00E50728">
      <w:pPr>
        <w:spacing w:after="0" w:line="240" w:lineRule="auto"/>
        <w:jc w:val="both"/>
        <w:rPr>
          <w:rFonts w:ascii="Arial" w:eastAsia="Times New Roman" w:hAnsi="Arial" w:cs="Arial"/>
          <w:color w:val="000000"/>
          <w:sz w:val="24"/>
          <w:szCs w:val="24"/>
          <w:lang w:eastAsia="fr-FR"/>
        </w:rPr>
      </w:pPr>
    </w:p>
    <w:p w14:paraId="3EC7924D" w14:textId="41B07F34" w:rsidR="005652A5" w:rsidRPr="00021535" w:rsidRDefault="002905AA" w:rsidP="002905AA">
      <w:pPr>
        <w:pStyle w:val="Paragraphedeliste"/>
        <w:numPr>
          <w:ilvl w:val="0"/>
          <w:numId w:val="6"/>
        </w:numPr>
        <w:spacing w:after="0" w:line="240" w:lineRule="auto"/>
        <w:jc w:val="both"/>
        <w:rPr>
          <w:rFonts w:ascii="Arial" w:eastAsia="Times New Roman" w:hAnsi="Arial" w:cs="Arial"/>
          <w:color w:val="000000"/>
          <w:sz w:val="24"/>
          <w:szCs w:val="24"/>
          <w:lang w:eastAsia="fr-FR"/>
        </w:rPr>
      </w:pPr>
      <w:r w:rsidRPr="00021535">
        <w:rPr>
          <w:rFonts w:ascii="Arial" w:eastAsia="Times New Roman" w:hAnsi="Arial" w:cs="Arial"/>
          <w:color w:val="000000"/>
          <w:sz w:val="24"/>
          <w:szCs w:val="24"/>
          <w:lang w:eastAsia="fr-FR"/>
        </w:rPr>
        <w:t>Nom de l’Opérateur :</w:t>
      </w:r>
      <w:bookmarkStart w:id="1" w:name="_Hlk85463596"/>
      <w:r w:rsidRPr="00021535">
        <w:rPr>
          <w:rFonts w:ascii="Arial" w:eastAsia="Times New Roman" w:hAnsi="Arial" w:cs="Arial"/>
          <w:color w:val="000000"/>
          <w:sz w:val="24"/>
          <w:szCs w:val="24"/>
          <w:lang w:eastAsia="fr-FR"/>
        </w:rPr>
        <w:t xml:space="preserve"> </w:t>
      </w:r>
      <w:bookmarkStart w:id="2" w:name="_Hlk85455212"/>
      <w:r w:rsidR="00FD37AA" w:rsidRPr="00021535">
        <w:rPr>
          <w:rFonts w:ascii="Arial" w:eastAsia="Times New Roman" w:hAnsi="Arial" w:cs="Arial"/>
          <w:color w:val="000000"/>
          <w:sz w:val="24"/>
          <w:szCs w:val="24"/>
          <w:lang w:eastAsia="fr-FR"/>
        </w:rPr>
        <w:t>[</w:t>
      </w:r>
      <w:r w:rsidR="00FD37AA" w:rsidRPr="00021535">
        <w:rPr>
          <w:rFonts w:ascii="Arial" w:eastAsia="Times New Roman" w:hAnsi="Arial" w:cs="Arial"/>
          <w:color w:val="000000"/>
          <w:sz w:val="24"/>
          <w:szCs w:val="24"/>
          <w:highlight w:val="yellow"/>
          <w:lang w:eastAsia="fr-FR"/>
        </w:rPr>
        <w:t>-]</w:t>
      </w:r>
      <w:bookmarkEnd w:id="1"/>
      <w:bookmarkEnd w:id="2"/>
    </w:p>
    <w:p w14:paraId="6582E64F" w14:textId="77777777" w:rsidR="00FD37AA" w:rsidRPr="00021535" w:rsidRDefault="00FD37AA" w:rsidP="004A63BC">
      <w:pPr>
        <w:pStyle w:val="Paragraphedeliste"/>
        <w:spacing w:after="0" w:line="240" w:lineRule="auto"/>
        <w:jc w:val="both"/>
        <w:rPr>
          <w:rFonts w:ascii="Arial" w:eastAsia="Times New Roman" w:hAnsi="Arial" w:cs="Arial"/>
          <w:color w:val="000000"/>
          <w:sz w:val="24"/>
          <w:szCs w:val="24"/>
          <w:lang w:eastAsia="fr-FR"/>
        </w:rPr>
      </w:pPr>
    </w:p>
    <w:p w14:paraId="3B47A32C" w14:textId="77777777" w:rsidR="00AD2251" w:rsidRPr="00152714" w:rsidRDefault="00AD2251" w:rsidP="00152714">
      <w:pPr>
        <w:spacing w:after="0" w:line="240" w:lineRule="auto"/>
        <w:jc w:val="both"/>
        <w:rPr>
          <w:rFonts w:ascii="Arial" w:eastAsia="Times New Roman" w:hAnsi="Arial" w:cs="Arial"/>
          <w:color w:val="000000"/>
          <w:sz w:val="24"/>
          <w:szCs w:val="24"/>
          <w:lang w:eastAsia="fr-FR"/>
        </w:rPr>
      </w:pPr>
    </w:p>
    <w:p w14:paraId="3D9EDCA7" w14:textId="1D64B384" w:rsidR="00FD37AA" w:rsidRPr="00021535" w:rsidRDefault="00FD37AA" w:rsidP="00FD37AA">
      <w:pPr>
        <w:pStyle w:val="Paragraphedeliste"/>
        <w:numPr>
          <w:ilvl w:val="0"/>
          <w:numId w:val="6"/>
        </w:numPr>
        <w:spacing w:after="0" w:line="240" w:lineRule="auto"/>
        <w:jc w:val="both"/>
        <w:rPr>
          <w:rFonts w:ascii="Arial" w:eastAsia="Times New Roman" w:hAnsi="Arial" w:cs="Arial"/>
          <w:color w:val="000000"/>
          <w:sz w:val="24"/>
          <w:szCs w:val="24"/>
          <w:lang w:eastAsia="fr-FR"/>
        </w:rPr>
      </w:pPr>
      <w:r w:rsidRPr="00021535">
        <w:rPr>
          <w:rFonts w:ascii="Arial" w:eastAsia="Times New Roman" w:hAnsi="Arial" w:cs="Arial"/>
          <w:color w:val="000000"/>
          <w:sz w:val="24"/>
          <w:szCs w:val="24"/>
          <w:lang w:eastAsia="fr-FR"/>
        </w:rPr>
        <w:t>Durée du Contrat Opérateur :</w:t>
      </w:r>
      <w:r w:rsidR="004A63BC" w:rsidRPr="00021535">
        <w:rPr>
          <w:rFonts w:ascii="Arial" w:eastAsia="Times New Roman" w:hAnsi="Arial" w:cs="Arial"/>
          <w:color w:val="000000"/>
          <w:sz w:val="24"/>
          <w:szCs w:val="24"/>
          <w:lang w:eastAsia="fr-FR"/>
        </w:rPr>
        <w:t xml:space="preserve"> </w:t>
      </w:r>
      <w:r w:rsidR="004A63BC" w:rsidRPr="00021535">
        <w:rPr>
          <w:rFonts w:ascii="Arial" w:eastAsia="Times New Roman" w:hAnsi="Arial" w:cs="Arial"/>
          <w:color w:val="000000"/>
          <w:sz w:val="24"/>
          <w:szCs w:val="24"/>
          <w:highlight w:val="yellow"/>
          <w:lang w:eastAsia="fr-FR"/>
        </w:rPr>
        <w:t>[-]</w:t>
      </w:r>
    </w:p>
    <w:p w14:paraId="4EBDEA88" w14:textId="77777777" w:rsidR="002905AA" w:rsidRPr="00021535" w:rsidRDefault="002905AA" w:rsidP="004A63BC">
      <w:pPr>
        <w:pStyle w:val="Paragraphedeliste"/>
        <w:spacing w:after="0" w:line="240" w:lineRule="auto"/>
        <w:jc w:val="both"/>
        <w:rPr>
          <w:rFonts w:ascii="Arial" w:eastAsia="Times New Roman" w:hAnsi="Arial" w:cs="Arial"/>
          <w:color w:val="000000"/>
          <w:sz w:val="24"/>
          <w:szCs w:val="24"/>
          <w:lang w:eastAsia="fr-FR"/>
        </w:rPr>
      </w:pPr>
    </w:p>
    <w:p w14:paraId="714D1A09" w14:textId="33C0E706" w:rsidR="002905AA" w:rsidRPr="00021535" w:rsidRDefault="002905AA" w:rsidP="002905AA">
      <w:pPr>
        <w:pStyle w:val="Paragraphedeliste"/>
        <w:numPr>
          <w:ilvl w:val="0"/>
          <w:numId w:val="6"/>
        </w:numPr>
        <w:spacing w:after="0" w:line="240" w:lineRule="auto"/>
        <w:jc w:val="both"/>
        <w:rPr>
          <w:rFonts w:ascii="Arial" w:eastAsia="Times New Roman" w:hAnsi="Arial" w:cs="Arial"/>
          <w:color w:val="000000"/>
          <w:sz w:val="24"/>
          <w:szCs w:val="24"/>
          <w:lang w:eastAsia="fr-FR"/>
        </w:rPr>
      </w:pPr>
      <w:r w:rsidRPr="00021535">
        <w:rPr>
          <w:rFonts w:ascii="Arial" w:eastAsia="Times New Roman" w:hAnsi="Arial" w:cs="Arial"/>
          <w:color w:val="000000"/>
          <w:sz w:val="24"/>
          <w:szCs w:val="24"/>
          <w:lang w:eastAsia="fr-FR"/>
        </w:rPr>
        <w:t>Prix et engagement</w:t>
      </w:r>
      <w:r w:rsidR="00FD37AA" w:rsidRPr="00021535">
        <w:rPr>
          <w:rFonts w:ascii="Arial" w:eastAsia="Times New Roman" w:hAnsi="Arial" w:cs="Arial"/>
          <w:color w:val="000000"/>
          <w:sz w:val="24"/>
          <w:szCs w:val="24"/>
          <w:lang w:eastAsia="fr-FR"/>
        </w:rPr>
        <w:t>s</w:t>
      </w:r>
      <w:r w:rsidRPr="00021535">
        <w:rPr>
          <w:rFonts w:ascii="Arial" w:eastAsia="Times New Roman" w:hAnsi="Arial" w:cs="Arial"/>
          <w:color w:val="000000"/>
          <w:sz w:val="24"/>
          <w:szCs w:val="24"/>
          <w:lang w:eastAsia="fr-FR"/>
        </w:rPr>
        <w:t xml:space="preserve"> de réalisation de l’infrastructure collective par l’Opérateur :</w:t>
      </w:r>
    </w:p>
    <w:p w14:paraId="405E5875" w14:textId="43A8BDED" w:rsidR="002905AA" w:rsidRDefault="002905AA" w:rsidP="002905AA">
      <w:pPr>
        <w:pStyle w:val="Paragraphedeliste"/>
        <w:numPr>
          <w:ilvl w:val="1"/>
          <w:numId w:val="6"/>
        </w:numPr>
        <w:spacing w:after="0" w:line="240" w:lineRule="auto"/>
        <w:jc w:val="both"/>
        <w:rPr>
          <w:rFonts w:ascii="Arial" w:eastAsia="Times New Roman" w:hAnsi="Arial" w:cs="Arial"/>
          <w:color w:val="000000"/>
          <w:sz w:val="24"/>
          <w:szCs w:val="24"/>
          <w:lang w:eastAsia="fr-FR"/>
        </w:rPr>
      </w:pPr>
      <w:r w:rsidRPr="00021535">
        <w:rPr>
          <w:rFonts w:ascii="Arial" w:eastAsia="Times New Roman" w:hAnsi="Arial" w:cs="Arial"/>
          <w:color w:val="000000"/>
          <w:sz w:val="24"/>
          <w:szCs w:val="24"/>
          <w:lang w:eastAsia="fr-FR"/>
        </w:rPr>
        <w:t>Prix total </w:t>
      </w:r>
      <w:r w:rsidR="00EA2BCD">
        <w:rPr>
          <w:rFonts w:ascii="Arial" w:eastAsia="Times New Roman" w:hAnsi="Arial" w:cs="Arial"/>
          <w:color w:val="000000"/>
          <w:sz w:val="24"/>
          <w:szCs w:val="24"/>
          <w:lang w:eastAsia="fr-FR"/>
        </w:rPr>
        <w:t xml:space="preserve">HT </w:t>
      </w:r>
      <w:r w:rsidRPr="00021535">
        <w:rPr>
          <w:rFonts w:ascii="Arial" w:eastAsia="Times New Roman" w:hAnsi="Arial" w:cs="Arial"/>
          <w:color w:val="000000"/>
          <w:sz w:val="24"/>
          <w:szCs w:val="24"/>
          <w:lang w:eastAsia="fr-FR"/>
        </w:rPr>
        <w:t>:</w:t>
      </w:r>
      <w:r w:rsidR="00FD37AA" w:rsidRPr="00021535">
        <w:rPr>
          <w:rFonts w:ascii="Arial" w:eastAsia="Times New Roman" w:hAnsi="Arial" w:cs="Arial"/>
          <w:color w:val="000000"/>
          <w:sz w:val="24"/>
          <w:szCs w:val="24"/>
          <w:lang w:eastAsia="fr-FR"/>
        </w:rPr>
        <w:t xml:space="preserve"> [</w:t>
      </w:r>
      <w:r w:rsidR="00FD37AA" w:rsidRPr="00021535">
        <w:rPr>
          <w:rFonts w:ascii="Arial" w:eastAsia="Times New Roman" w:hAnsi="Arial" w:cs="Arial"/>
          <w:color w:val="000000"/>
          <w:sz w:val="24"/>
          <w:szCs w:val="24"/>
          <w:highlight w:val="yellow"/>
          <w:lang w:eastAsia="fr-FR"/>
        </w:rPr>
        <w:t>-]</w:t>
      </w:r>
    </w:p>
    <w:p w14:paraId="3B8AF45B" w14:textId="0DD74C61" w:rsidR="00EA2BCD" w:rsidRPr="0023360D" w:rsidRDefault="00EA2BCD" w:rsidP="00EA2BCD">
      <w:pPr>
        <w:pStyle w:val="Paragraphedeliste"/>
        <w:numPr>
          <w:ilvl w:val="1"/>
          <w:numId w:val="6"/>
        </w:numPr>
        <w:spacing w:after="0" w:line="240" w:lineRule="auto"/>
        <w:jc w:val="both"/>
        <w:rPr>
          <w:rFonts w:ascii="Arial" w:eastAsia="Times New Roman" w:hAnsi="Arial" w:cs="Arial"/>
          <w:color w:val="000000"/>
          <w:sz w:val="24"/>
          <w:szCs w:val="24"/>
          <w:lang w:eastAsia="fr-FR"/>
        </w:rPr>
      </w:pPr>
      <w:r w:rsidRPr="00021535">
        <w:rPr>
          <w:rFonts w:ascii="Arial" w:eastAsia="Times New Roman" w:hAnsi="Arial" w:cs="Arial"/>
          <w:color w:val="000000"/>
          <w:sz w:val="24"/>
          <w:szCs w:val="24"/>
          <w:lang w:eastAsia="fr-FR"/>
        </w:rPr>
        <w:t>Prix total </w:t>
      </w:r>
      <w:r>
        <w:rPr>
          <w:rFonts w:ascii="Arial" w:eastAsia="Times New Roman" w:hAnsi="Arial" w:cs="Arial"/>
          <w:color w:val="000000"/>
          <w:sz w:val="24"/>
          <w:szCs w:val="24"/>
          <w:lang w:eastAsia="fr-FR"/>
        </w:rPr>
        <w:t xml:space="preserve">TTC </w:t>
      </w:r>
      <w:r w:rsidRPr="00021535">
        <w:rPr>
          <w:rFonts w:ascii="Arial" w:eastAsia="Times New Roman" w:hAnsi="Arial" w:cs="Arial"/>
          <w:color w:val="000000"/>
          <w:sz w:val="24"/>
          <w:szCs w:val="24"/>
          <w:lang w:eastAsia="fr-FR"/>
        </w:rPr>
        <w:t>: [</w:t>
      </w:r>
      <w:r w:rsidRPr="00021535">
        <w:rPr>
          <w:rFonts w:ascii="Arial" w:eastAsia="Times New Roman" w:hAnsi="Arial" w:cs="Arial"/>
          <w:color w:val="000000"/>
          <w:sz w:val="24"/>
          <w:szCs w:val="24"/>
          <w:highlight w:val="yellow"/>
          <w:lang w:eastAsia="fr-FR"/>
        </w:rPr>
        <w:t>-]</w:t>
      </w:r>
    </w:p>
    <w:p w14:paraId="07F4E81A" w14:textId="77777777" w:rsidR="00C53F80" w:rsidRPr="0023360D" w:rsidRDefault="00C53F80" w:rsidP="004A63BC">
      <w:pPr>
        <w:pStyle w:val="Paragraphedeliste"/>
        <w:spacing w:after="0" w:line="240" w:lineRule="auto"/>
        <w:ind w:left="1440"/>
        <w:jc w:val="both"/>
        <w:rPr>
          <w:rFonts w:ascii="Arial" w:eastAsia="Times New Roman" w:hAnsi="Arial" w:cs="Arial"/>
          <w:color w:val="000000"/>
          <w:sz w:val="24"/>
          <w:szCs w:val="24"/>
          <w:lang w:eastAsia="fr-FR"/>
        </w:rPr>
      </w:pPr>
    </w:p>
    <w:p w14:paraId="2C2B9EBE" w14:textId="6FBA75AF" w:rsidR="00C53F80" w:rsidRPr="00021535" w:rsidRDefault="00C53F80" w:rsidP="004A63BC">
      <w:pPr>
        <w:pStyle w:val="Paragraphedeliste"/>
        <w:numPr>
          <w:ilvl w:val="0"/>
          <w:numId w:val="6"/>
        </w:numPr>
        <w:spacing w:after="0" w:line="240" w:lineRule="auto"/>
        <w:jc w:val="both"/>
        <w:rPr>
          <w:rFonts w:ascii="Arial" w:eastAsia="Times New Roman" w:hAnsi="Arial" w:cs="Arial"/>
          <w:color w:val="000000"/>
          <w:sz w:val="24"/>
          <w:szCs w:val="24"/>
          <w:lang w:eastAsia="fr-FR"/>
        </w:rPr>
      </w:pPr>
      <w:r w:rsidRPr="0023360D">
        <w:rPr>
          <w:rFonts w:ascii="Arial" w:eastAsia="Times New Roman" w:hAnsi="Arial" w:cs="Arial"/>
          <w:color w:val="000000"/>
          <w:sz w:val="24"/>
          <w:szCs w:val="24"/>
          <w:lang w:eastAsia="fr-FR"/>
        </w:rPr>
        <w:t>Subventions</w:t>
      </w:r>
      <w:r w:rsidRPr="00021535">
        <w:rPr>
          <w:rFonts w:ascii="Arial" w:eastAsia="Times New Roman" w:hAnsi="Arial" w:cs="Arial"/>
          <w:color w:val="000000"/>
          <w:sz w:val="24"/>
          <w:szCs w:val="24"/>
          <w:lang w:eastAsia="fr-FR"/>
        </w:rPr>
        <w:t> :</w:t>
      </w:r>
      <w:r w:rsidR="00FD37AA" w:rsidRPr="00021535">
        <w:rPr>
          <w:rFonts w:ascii="Arial" w:eastAsia="Times New Roman" w:hAnsi="Arial" w:cs="Arial"/>
          <w:color w:val="000000"/>
          <w:sz w:val="24"/>
          <w:szCs w:val="24"/>
          <w:lang w:eastAsia="fr-FR"/>
        </w:rPr>
        <w:t xml:space="preserve"> </w:t>
      </w:r>
      <w:r w:rsidR="00FD37AA" w:rsidRPr="00021535">
        <w:rPr>
          <w:rFonts w:ascii="Arial" w:eastAsia="Times New Roman" w:hAnsi="Arial" w:cs="Arial"/>
          <w:color w:val="000000"/>
          <w:sz w:val="24"/>
          <w:szCs w:val="24"/>
          <w:highlight w:val="yellow"/>
          <w:lang w:eastAsia="fr-FR"/>
        </w:rPr>
        <w:t>[-]</w:t>
      </w:r>
    </w:p>
    <w:p w14:paraId="4D6F35CF" w14:textId="43AC1F4A" w:rsidR="002905AA" w:rsidRPr="00021535" w:rsidRDefault="002905AA" w:rsidP="002905AA">
      <w:pPr>
        <w:spacing w:after="0" w:line="240" w:lineRule="auto"/>
        <w:jc w:val="both"/>
        <w:rPr>
          <w:rFonts w:ascii="Arial" w:eastAsia="Times New Roman" w:hAnsi="Arial" w:cs="Arial"/>
          <w:color w:val="000000"/>
          <w:sz w:val="24"/>
          <w:szCs w:val="24"/>
          <w:lang w:eastAsia="fr-FR"/>
        </w:rPr>
      </w:pPr>
    </w:p>
    <w:p w14:paraId="1C848BB7" w14:textId="77777777" w:rsidR="004A63BC" w:rsidRDefault="004A63BC" w:rsidP="00E50728">
      <w:pPr>
        <w:spacing w:after="0" w:line="240" w:lineRule="auto"/>
        <w:jc w:val="both"/>
        <w:rPr>
          <w:rFonts w:ascii="Arial" w:eastAsia="Times New Roman" w:hAnsi="Arial" w:cs="Arial"/>
          <w:color w:val="000000"/>
          <w:sz w:val="24"/>
          <w:szCs w:val="24"/>
          <w:lang w:eastAsia="fr-FR"/>
        </w:rPr>
      </w:pPr>
    </w:p>
    <w:p w14:paraId="30F778B1" w14:textId="07149036" w:rsidR="00E50728" w:rsidRPr="005C7B8E" w:rsidRDefault="00E50728" w:rsidP="00E50728">
      <w:p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 cette fin, l’assemblée générale </w:t>
      </w:r>
      <w:r w:rsidRPr="006864DF">
        <w:rPr>
          <w:rFonts w:ascii="Arial" w:eastAsia="Times New Roman" w:hAnsi="Arial" w:cs="Arial"/>
          <w:b/>
          <w:bCs/>
          <w:color w:val="000000"/>
          <w:sz w:val="24"/>
          <w:szCs w:val="24"/>
          <w:lang w:eastAsia="fr-FR"/>
        </w:rPr>
        <w:t>donne pouvoir</w:t>
      </w:r>
      <w:r>
        <w:rPr>
          <w:rFonts w:ascii="Arial" w:eastAsia="Times New Roman" w:hAnsi="Arial" w:cs="Arial"/>
          <w:color w:val="000000"/>
          <w:sz w:val="24"/>
          <w:szCs w:val="24"/>
          <w:lang w:eastAsia="fr-FR"/>
        </w:rPr>
        <w:t xml:space="preserve"> au syndic pour signer, au nom et pour le compte du syndicat des copropriétaires, les actes nécessaires à la réalisation de ladite infrastructure collective</w:t>
      </w:r>
    </w:p>
    <w:p w14:paraId="20DDF8E4" w14:textId="77777777" w:rsidR="00E50728" w:rsidRPr="00E078D2" w:rsidRDefault="00E50728" w:rsidP="00E50728">
      <w:pPr>
        <w:spacing w:after="0" w:line="240" w:lineRule="auto"/>
        <w:jc w:val="both"/>
        <w:rPr>
          <w:rFonts w:ascii="Arial" w:eastAsia="Times New Roman" w:hAnsi="Arial" w:cs="Arial"/>
          <w:color w:val="000000"/>
          <w:sz w:val="24"/>
          <w:szCs w:val="24"/>
          <w:lang w:eastAsia="fr-FR"/>
        </w:rPr>
      </w:pPr>
    </w:p>
    <w:p w14:paraId="746E0D10" w14:textId="77777777" w:rsidR="005C7B8E" w:rsidRPr="00E50728" w:rsidRDefault="005C7B8E" w:rsidP="00E50728"/>
    <w:sectPr w:rsidR="005C7B8E" w:rsidRPr="00E507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910E" w14:textId="77777777" w:rsidR="009B5182" w:rsidRDefault="009B5182" w:rsidP="00E13913">
      <w:pPr>
        <w:spacing w:after="0" w:line="240" w:lineRule="auto"/>
      </w:pPr>
      <w:r>
        <w:separator/>
      </w:r>
    </w:p>
  </w:endnote>
  <w:endnote w:type="continuationSeparator" w:id="0">
    <w:p w14:paraId="335B9535" w14:textId="77777777" w:rsidR="009B5182" w:rsidRDefault="009B5182" w:rsidP="00E13913">
      <w:pPr>
        <w:spacing w:after="0" w:line="240" w:lineRule="auto"/>
      </w:pPr>
      <w:r>
        <w:continuationSeparator/>
      </w:r>
    </w:p>
  </w:endnote>
  <w:endnote w:type="continuationNotice" w:id="1">
    <w:p w14:paraId="1F7E8ADD" w14:textId="77777777" w:rsidR="009B5182" w:rsidRDefault="009B5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3811" w14:textId="29C4AF99" w:rsidR="00BA27AA" w:rsidRDefault="00AD2251">
    <w:pPr>
      <w:pStyle w:val="Pieddepage"/>
    </w:pPr>
    <w:r>
      <w:rPr>
        <w:noProof/>
      </w:rPr>
      <mc:AlternateContent>
        <mc:Choice Requires="wps">
          <w:drawing>
            <wp:anchor distT="0" distB="0" distL="114300" distR="114300" simplePos="0" relativeHeight="251659264" behindDoc="0" locked="0" layoutInCell="0" allowOverlap="1" wp14:anchorId="799144D7" wp14:editId="6099D27D">
              <wp:simplePos x="0" y="0"/>
              <wp:positionH relativeFrom="page">
                <wp:posOffset>0</wp:posOffset>
              </wp:positionH>
              <wp:positionV relativeFrom="page">
                <wp:posOffset>10227945</wp:posOffset>
              </wp:positionV>
              <wp:extent cx="7560310" cy="273050"/>
              <wp:effectExtent l="0" t="0" r="0" b="12700"/>
              <wp:wrapNone/>
              <wp:docPr id="1" name="MSIPCM064840308ac6290035bd8344"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B1E61" w14:textId="7B184689" w:rsidR="00AD2251" w:rsidRPr="00AD2251" w:rsidRDefault="00AD2251" w:rsidP="00AD2251">
                          <w:pPr>
                            <w:spacing w:after="0"/>
                            <w:rPr>
                              <w:rFonts w:ascii="Calibri" w:hAnsi="Calibri" w:cs="Calibri"/>
                              <w:color w:val="A80000"/>
                              <w:sz w:val="20"/>
                            </w:rPr>
                          </w:pPr>
                          <w:r w:rsidRPr="00AD2251">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9144D7" id="_x0000_t202" coordsize="21600,21600" o:spt="202" path="m,l,21600r21600,l21600,xe">
              <v:stroke joinstyle="miter"/>
              <v:path gradientshapeok="t" o:connecttype="rect"/>
            </v:shapetype>
            <v:shape id="MSIPCM064840308ac6290035bd8344"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67B1E61" w14:textId="7B184689" w:rsidR="00AD2251" w:rsidRPr="00AD2251" w:rsidRDefault="00AD2251" w:rsidP="00AD2251">
                    <w:pPr>
                      <w:spacing w:after="0"/>
                      <w:rPr>
                        <w:rFonts w:ascii="Calibri" w:hAnsi="Calibri" w:cs="Calibri"/>
                        <w:color w:val="A80000"/>
                        <w:sz w:val="20"/>
                      </w:rPr>
                    </w:pPr>
                    <w:r w:rsidRPr="00AD2251">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0FDF" w14:textId="77777777" w:rsidR="009B5182" w:rsidRDefault="009B5182" w:rsidP="00E13913">
      <w:pPr>
        <w:spacing w:after="0" w:line="240" w:lineRule="auto"/>
      </w:pPr>
      <w:r>
        <w:separator/>
      </w:r>
    </w:p>
  </w:footnote>
  <w:footnote w:type="continuationSeparator" w:id="0">
    <w:p w14:paraId="618D795C" w14:textId="77777777" w:rsidR="009B5182" w:rsidRDefault="009B5182" w:rsidP="00E13913">
      <w:pPr>
        <w:spacing w:after="0" w:line="240" w:lineRule="auto"/>
      </w:pPr>
      <w:r>
        <w:continuationSeparator/>
      </w:r>
    </w:p>
  </w:footnote>
  <w:footnote w:type="continuationNotice" w:id="1">
    <w:p w14:paraId="3E07FE58" w14:textId="77777777" w:rsidR="009B5182" w:rsidRDefault="009B5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A17B" w14:textId="555E7B9D" w:rsidR="00E13913" w:rsidRPr="006864DF" w:rsidRDefault="00E13913">
    <w:pPr>
      <w:pStyle w:val="En-tte"/>
      <w:rPr>
        <w:b/>
        <w:bCs/>
        <w:i/>
        <w:iCs/>
      </w:rPr>
    </w:pPr>
    <w:r w:rsidRPr="006864DF">
      <w:rPr>
        <w:b/>
        <w:bCs/>
        <w:i/>
        <w:iCs/>
      </w:rPr>
      <w:t xml:space="preserve">Modèle de décision de l’assemble générale </w:t>
    </w:r>
    <w:r w:rsidR="006864DF">
      <w:rPr>
        <w:b/>
        <w:bCs/>
        <w:i/>
        <w:iCs/>
      </w:rPr>
      <w:t xml:space="preserve">des copropriétaires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C44"/>
    <w:multiLevelType w:val="multilevel"/>
    <w:tmpl w:val="6D5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411D5"/>
    <w:multiLevelType w:val="multilevel"/>
    <w:tmpl w:val="B57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116BD0"/>
    <w:multiLevelType w:val="hybridMultilevel"/>
    <w:tmpl w:val="AEF2287A"/>
    <w:lvl w:ilvl="0" w:tplc="807CA0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885084"/>
    <w:multiLevelType w:val="hybridMultilevel"/>
    <w:tmpl w:val="31584362"/>
    <w:lvl w:ilvl="0" w:tplc="E34215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6130FE"/>
    <w:multiLevelType w:val="hybridMultilevel"/>
    <w:tmpl w:val="E110A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1B7F2D"/>
    <w:multiLevelType w:val="hybridMultilevel"/>
    <w:tmpl w:val="2F9E1632"/>
    <w:lvl w:ilvl="0" w:tplc="369AF9E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6680507">
    <w:abstractNumId w:val="0"/>
  </w:num>
  <w:num w:numId="2" w16cid:durableId="188571055">
    <w:abstractNumId w:val="1"/>
  </w:num>
  <w:num w:numId="3" w16cid:durableId="1369258675">
    <w:abstractNumId w:val="4"/>
  </w:num>
  <w:num w:numId="4" w16cid:durableId="1780875473">
    <w:abstractNumId w:val="2"/>
  </w:num>
  <w:num w:numId="5" w16cid:durableId="1749188282">
    <w:abstractNumId w:val="3"/>
  </w:num>
  <w:num w:numId="6" w16cid:durableId="1109743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37"/>
    <w:rsid w:val="00021535"/>
    <w:rsid w:val="00033EC4"/>
    <w:rsid w:val="00051C9F"/>
    <w:rsid w:val="00060BB5"/>
    <w:rsid w:val="000635F9"/>
    <w:rsid w:val="000640DE"/>
    <w:rsid w:val="00082BCC"/>
    <w:rsid w:val="0009487D"/>
    <w:rsid w:val="000D5D5C"/>
    <w:rsid w:val="000F5E0F"/>
    <w:rsid w:val="001002BB"/>
    <w:rsid w:val="00107FCD"/>
    <w:rsid w:val="00111A4F"/>
    <w:rsid w:val="001161DE"/>
    <w:rsid w:val="001233AE"/>
    <w:rsid w:val="001312D7"/>
    <w:rsid w:val="00152714"/>
    <w:rsid w:val="00160AF2"/>
    <w:rsid w:val="001705BA"/>
    <w:rsid w:val="00177031"/>
    <w:rsid w:val="001A31BD"/>
    <w:rsid w:val="001A7E45"/>
    <w:rsid w:val="001B2CE0"/>
    <w:rsid w:val="001C508F"/>
    <w:rsid w:val="001C571F"/>
    <w:rsid w:val="001D311E"/>
    <w:rsid w:val="001D58CF"/>
    <w:rsid w:val="001E35EB"/>
    <w:rsid w:val="001F3B65"/>
    <w:rsid w:val="00206684"/>
    <w:rsid w:val="0021453A"/>
    <w:rsid w:val="00214B73"/>
    <w:rsid w:val="00220860"/>
    <w:rsid w:val="0023360D"/>
    <w:rsid w:val="00237458"/>
    <w:rsid w:val="00251F5C"/>
    <w:rsid w:val="00254A50"/>
    <w:rsid w:val="0026161A"/>
    <w:rsid w:val="00276E21"/>
    <w:rsid w:val="002850DE"/>
    <w:rsid w:val="002905AA"/>
    <w:rsid w:val="002D0187"/>
    <w:rsid w:val="002D0F71"/>
    <w:rsid w:val="002F35F9"/>
    <w:rsid w:val="00303F75"/>
    <w:rsid w:val="00336D9A"/>
    <w:rsid w:val="00336FCE"/>
    <w:rsid w:val="00343857"/>
    <w:rsid w:val="0035605B"/>
    <w:rsid w:val="00366F0F"/>
    <w:rsid w:val="00367150"/>
    <w:rsid w:val="003709C7"/>
    <w:rsid w:val="00377FD4"/>
    <w:rsid w:val="0038674A"/>
    <w:rsid w:val="00394AC2"/>
    <w:rsid w:val="003A36AE"/>
    <w:rsid w:val="003A50EA"/>
    <w:rsid w:val="003A6435"/>
    <w:rsid w:val="003B2116"/>
    <w:rsid w:val="003B2544"/>
    <w:rsid w:val="003C180A"/>
    <w:rsid w:val="003D53FB"/>
    <w:rsid w:val="003E0635"/>
    <w:rsid w:val="003E59BF"/>
    <w:rsid w:val="004229A6"/>
    <w:rsid w:val="00432860"/>
    <w:rsid w:val="004409DD"/>
    <w:rsid w:val="00441A65"/>
    <w:rsid w:val="004454A5"/>
    <w:rsid w:val="004506D4"/>
    <w:rsid w:val="00465EFC"/>
    <w:rsid w:val="00472DE4"/>
    <w:rsid w:val="0047715D"/>
    <w:rsid w:val="00480D0E"/>
    <w:rsid w:val="00497D7F"/>
    <w:rsid w:val="004A0D8D"/>
    <w:rsid w:val="004A63BC"/>
    <w:rsid w:val="004B103C"/>
    <w:rsid w:val="004D21F6"/>
    <w:rsid w:val="004E67F1"/>
    <w:rsid w:val="00501018"/>
    <w:rsid w:val="00501077"/>
    <w:rsid w:val="005010F5"/>
    <w:rsid w:val="00522BC1"/>
    <w:rsid w:val="00530597"/>
    <w:rsid w:val="00531FC3"/>
    <w:rsid w:val="00543DE2"/>
    <w:rsid w:val="00552169"/>
    <w:rsid w:val="005535CB"/>
    <w:rsid w:val="005652A5"/>
    <w:rsid w:val="0057200B"/>
    <w:rsid w:val="00581F3D"/>
    <w:rsid w:val="00592032"/>
    <w:rsid w:val="00594D14"/>
    <w:rsid w:val="005A2D04"/>
    <w:rsid w:val="005B154A"/>
    <w:rsid w:val="005B374E"/>
    <w:rsid w:val="005C6540"/>
    <w:rsid w:val="005C7B8E"/>
    <w:rsid w:val="005D6178"/>
    <w:rsid w:val="00602F13"/>
    <w:rsid w:val="00602F9D"/>
    <w:rsid w:val="00604903"/>
    <w:rsid w:val="00605432"/>
    <w:rsid w:val="006070CD"/>
    <w:rsid w:val="0061531F"/>
    <w:rsid w:val="00636A1F"/>
    <w:rsid w:val="0065253A"/>
    <w:rsid w:val="00652A28"/>
    <w:rsid w:val="00671E69"/>
    <w:rsid w:val="006758F6"/>
    <w:rsid w:val="006864DF"/>
    <w:rsid w:val="006A480F"/>
    <w:rsid w:val="006B275E"/>
    <w:rsid w:val="006C4E02"/>
    <w:rsid w:val="006D20B0"/>
    <w:rsid w:val="006E0BD4"/>
    <w:rsid w:val="006F6A3F"/>
    <w:rsid w:val="00720D01"/>
    <w:rsid w:val="00727199"/>
    <w:rsid w:val="00763F0C"/>
    <w:rsid w:val="00765602"/>
    <w:rsid w:val="00766DEA"/>
    <w:rsid w:val="00776CC4"/>
    <w:rsid w:val="00776FF7"/>
    <w:rsid w:val="00781374"/>
    <w:rsid w:val="00783790"/>
    <w:rsid w:val="007B5CA0"/>
    <w:rsid w:val="007C47B1"/>
    <w:rsid w:val="007D2237"/>
    <w:rsid w:val="007D6E25"/>
    <w:rsid w:val="007E03DB"/>
    <w:rsid w:val="007F2F16"/>
    <w:rsid w:val="00811DBC"/>
    <w:rsid w:val="008318E7"/>
    <w:rsid w:val="008369BE"/>
    <w:rsid w:val="00844BB5"/>
    <w:rsid w:val="00845266"/>
    <w:rsid w:val="00855312"/>
    <w:rsid w:val="0085678A"/>
    <w:rsid w:val="008762BA"/>
    <w:rsid w:val="00897DB1"/>
    <w:rsid w:val="008A4C67"/>
    <w:rsid w:val="008A6FFC"/>
    <w:rsid w:val="008C0ECD"/>
    <w:rsid w:val="008D3538"/>
    <w:rsid w:val="008D5F64"/>
    <w:rsid w:val="008E02C8"/>
    <w:rsid w:val="008E3CDE"/>
    <w:rsid w:val="008F14D9"/>
    <w:rsid w:val="00913665"/>
    <w:rsid w:val="0092579D"/>
    <w:rsid w:val="00926D46"/>
    <w:rsid w:val="009302E8"/>
    <w:rsid w:val="0093165A"/>
    <w:rsid w:val="009441A5"/>
    <w:rsid w:val="009514A0"/>
    <w:rsid w:val="009516B8"/>
    <w:rsid w:val="009556DF"/>
    <w:rsid w:val="00962679"/>
    <w:rsid w:val="0097257D"/>
    <w:rsid w:val="00976BAC"/>
    <w:rsid w:val="00984A70"/>
    <w:rsid w:val="009A2A2E"/>
    <w:rsid w:val="009B0CDB"/>
    <w:rsid w:val="009B5182"/>
    <w:rsid w:val="009B6EF6"/>
    <w:rsid w:val="009C0E92"/>
    <w:rsid w:val="009C4F6B"/>
    <w:rsid w:val="009D14C9"/>
    <w:rsid w:val="009E01FA"/>
    <w:rsid w:val="009E08FB"/>
    <w:rsid w:val="009E7CC9"/>
    <w:rsid w:val="00A03493"/>
    <w:rsid w:val="00A15434"/>
    <w:rsid w:val="00A16251"/>
    <w:rsid w:val="00A2583E"/>
    <w:rsid w:val="00A414E8"/>
    <w:rsid w:val="00A43162"/>
    <w:rsid w:val="00A53487"/>
    <w:rsid w:val="00A72A7D"/>
    <w:rsid w:val="00A77E3A"/>
    <w:rsid w:val="00A83CAC"/>
    <w:rsid w:val="00A93C90"/>
    <w:rsid w:val="00AA03F9"/>
    <w:rsid w:val="00AA0FBA"/>
    <w:rsid w:val="00AB22EE"/>
    <w:rsid w:val="00AB3D4D"/>
    <w:rsid w:val="00AC2D7B"/>
    <w:rsid w:val="00AC6522"/>
    <w:rsid w:val="00AD0005"/>
    <w:rsid w:val="00AD2251"/>
    <w:rsid w:val="00AD48B7"/>
    <w:rsid w:val="00AD70F7"/>
    <w:rsid w:val="00AE28AC"/>
    <w:rsid w:val="00AE329E"/>
    <w:rsid w:val="00B02AFE"/>
    <w:rsid w:val="00B035C1"/>
    <w:rsid w:val="00B03E85"/>
    <w:rsid w:val="00B26629"/>
    <w:rsid w:val="00B46A77"/>
    <w:rsid w:val="00B536E6"/>
    <w:rsid w:val="00B7133C"/>
    <w:rsid w:val="00B75FEC"/>
    <w:rsid w:val="00B951C5"/>
    <w:rsid w:val="00BA27AA"/>
    <w:rsid w:val="00BB13C7"/>
    <w:rsid w:val="00BB233A"/>
    <w:rsid w:val="00BF5CA6"/>
    <w:rsid w:val="00BF60C4"/>
    <w:rsid w:val="00C14743"/>
    <w:rsid w:val="00C320B9"/>
    <w:rsid w:val="00C53F80"/>
    <w:rsid w:val="00C808DA"/>
    <w:rsid w:val="00C9546A"/>
    <w:rsid w:val="00CA2D9C"/>
    <w:rsid w:val="00CA5865"/>
    <w:rsid w:val="00CC1D3B"/>
    <w:rsid w:val="00CD28E5"/>
    <w:rsid w:val="00D00A15"/>
    <w:rsid w:val="00D14A1F"/>
    <w:rsid w:val="00D20137"/>
    <w:rsid w:val="00D22566"/>
    <w:rsid w:val="00D43A0A"/>
    <w:rsid w:val="00D540CA"/>
    <w:rsid w:val="00D542EF"/>
    <w:rsid w:val="00D554A9"/>
    <w:rsid w:val="00D67229"/>
    <w:rsid w:val="00D71758"/>
    <w:rsid w:val="00D8270E"/>
    <w:rsid w:val="00DA6FD7"/>
    <w:rsid w:val="00DA70D6"/>
    <w:rsid w:val="00DB168C"/>
    <w:rsid w:val="00DB2E94"/>
    <w:rsid w:val="00DE0900"/>
    <w:rsid w:val="00DE2019"/>
    <w:rsid w:val="00DE448E"/>
    <w:rsid w:val="00DF15BA"/>
    <w:rsid w:val="00DF4F9E"/>
    <w:rsid w:val="00DF6C1A"/>
    <w:rsid w:val="00E0528E"/>
    <w:rsid w:val="00E078D2"/>
    <w:rsid w:val="00E13913"/>
    <w:rsid w:val="00E50728"/>
    <w:rsid w:val="00E612C9"/>
    <w:rsid w:val="00E64481"/>
    <w:rsid w:val="00E9279C"/>
    <w:rsid w:val="00E96D07"/>
    <w:rsid w:val="00EA2BCD"/>
    <w:rsid w:val="00EB4C36"/>
    <w:rsid w:val="00EC743D"/>
    <w:rsid w:val="00ED11E4"/>
    <w:rsid w:val="00EE1D70"/>
    <w:rsid w:val="00F0008E"/>
    <w:rsid w:val="00F00A80"/>
    <w:rsid w:val="00F24DDF"/>
    <w:rsid w:val="00F32531"/>
    <w:rsid w:val="00F33A0E"/>
    <w:rsid w:val="00F42226"/>
    <w:rsid w:val="00F77BEC"/>
    <w:rsid w:val="00FD109B"/>
    <w:rsid w:val="00FD37AA"/>
    <w:rsid w:val="00FD5F23"/>
    <w:rsid w:val="00FD6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9A1F8"/>
  <w15:chartTrackingRefBased/>
  <w15:docId w15:val="{1421DBC7-EF74-4ACF-9DB3-D8C05BF7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28"/>
  </w:style>
  <w:style w:type="paragraph" w:styleId="Titre1">
    <w:name w:val="heading 1"/>
    <w:basedOn w:val="Normal"/>
    <w:link w:val="Titre1Car"/>
    <w:uiPriority w:val="9"/>
    <w:qFormat/>
    <w:rsid w:val="00763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22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2BC1"/>
    <w:rPr>
      <w:b/>
      <w:bCs/>
    </w:rPr>
  </w:style>
  <w:style w:type="character" w:styleId="Accentuation">
    <w:name w:val="Emphasis"/>
    <w:basedOn w:val="Policepardfaut"/>
    <w:uiPriority w:val="20"/>
    <w:qFormat/>
    <w:rsid w:val="00522BC1"/>
    <w:rPr>
      <w:i/>
      <w:iCs/>
    </w:rPr>
  </w:style>
  <w:style w:type="paragraph" w:styleId="Paragraphedeliste">
    <w:name w:val="List Paragraph"/>
    <w:basedOn w:val="Normal"/>
    <w:uiPriority w:val="34"/>
    <w:qFormat/>
    <w:rsid w:val="005B374E"/>
    <w:pPr>
      <w:ind w:left="720"/>
      <w:contextualSpacing/>
    </w:pPr>
  </w:style>
  <w:style w:type="paragraph" w:customStyle="1" w:styleId="name-article">
    <w:name w:val="name-article"/>
    <w:basedOn w:val="Normal"/>
    <w:rsid w:val="00251F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ion-article">
    <w:name w:val="version-article"/>
    <w:basedOn w:val="Normal"/>
    <w:rsid w:val="00251F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251F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1F5C"/>
    <w:rPr>
      <w:color w:val="0000FF"/>
      <w:u w:val="single"/>
    </w:rPr>
  </w:style>
  <w:style w:type="character" w:customStyle="1" w:styleId="Titre1Car">
    <w:name w:val="Titre 1 Car"/>
    <w:basedOn w:val="Policepardfaut"/>
    <w:link w:val="Titre1"/>
    <w:uiPriority w:val="9"/>
    <w:rsid w:val="00763F0C"/>
    <w:rPr>
      <w:rFonts w:ascii="Times New Roman" w:eastAsia="Times New Roman" w:hAnsi="Times New Roman" w:cs="Times New Roman"/>
      <w:b/>
      <w:bCs/>
      <w:kern w:val="36"/>
      <w:sz w:val="48"/>
      <w:szCs w:val="48"/>
      <w:lang w:eastAsia="fr-FR"/>
    </w:rPr>
  </w:style>
  <w:style w:type="paragraph" w:customStyle="1" w:styleId="Default">
    <w:name w:val="Default"/>
    <w:rsid w:val="00D43A0A"/>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E13913"/>
    <w:pPr>
      <w:tabs>
        <w:tab w:val="center" w:pos="4536"/>
        <w:tab w:val="right" w:pos="9072"/>
      </w:tabs>
      <w:spacing w:after="0" w:line="240" w:lineRule="auto"/>
    </w:pPr>
  </w:style>
  <w:style w:type="character" w:customStyle="1" w:styleId="En-tteCar">
    <w:name w:val="En-tête Car"/>
    <w:basedOn w:val="Policepardfaut"/>
    <w:link w:val="En-tte"/>
    <w:uiPriority w:val="99"/>
    <w:rsid w:val="00E13913"/>
  </w:style>
  <w:style w:type="paragraph" w:styleId="Pieddepage">
    <w:name w:val="footer"/>
    <w:basedOn w:val="Normal"/>
    <w:link w:val="PieddepageCar"/>
    <w:uiPriority w:val="99"/>
    <w:unhideWhenUsed/>
    <w:rsid w:val="00E139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913"/>
  </w:style>
  <w:style w:type="character" w:styleId="Marquedecommentaire">
    <w:name w:val="annotation reference"/>
    <w:basedOn w:val="Policepardfaut"/>
    <w:uiPriority w:val="99"/>
    <w:semiHidden/>
    <w:unhideWhenUsed/>
    <w:rsid w:val="00EA2BCD"/>
    <w:rPr>
      <w:sz w:val="16"/>
      <w:szCs w:val="16"/>
    </w:rPr>
  </w:style>
  <w:style w:type="paragraph" w:styleId="Commentaire">
    <w:name w:val="annotation text"/>
    <w:basedOn w:val="Normal"/>
    <w:link w:val="CommentaireCar"/>
    <w:uiPriority w:val="99"/>
    <w:semiHidden/>
    <w:unhideWhenUsed/>
    <w:rsid w:val="00EA2BCD"/>
    <w:pPr>
      <w:spacing w:line="240" w:lineRule="auto"/>
    </w:pPr>
    <w:rPr>
      <w:sz w:val="20"/>
      <w:szCs w:val="20"/>
    </w:rPr>
  </w:style>
  <w:style w:type="character" w:customStyle="1" w:styleId="CommentaireCar">
    <w:name w:val="Commentaire Car"/>
    <w:basedOn w:val="Policepardfaut"/>
    <w:link w:val="Commentaire"/>
    <w:uiPriority w:val="99"/>
    <w:semiHidden/>
    <w:rsid w:val="00EA2BCD"/>
    <w:rPr>
      <w:sz w:val="20"/>
      <w:szCs w:val="20"/>
    </w:rPr>
  </w:style>
  <w:style w:type="paragraph" w:styleId="Objetducommentaire">
    <w:name w:val="annotation subject"/>
    <w:basedOn w:val="Commentaire"/>
    <w:next w:val="Commentaire"/>
    <w:link w:val="ObjetducommentaireCar"/>
    <w:uiPriority w:val="99"/>
    <w:semiHidden/>
    <w:unhideWhenUsed/>
    <w:rsid w:val="00EA2BCD"/>
    <w:rPr>
      <w:b/>
      <w:bCs/>
    </w:rPr>
  </w:style>
  <w:style w:type="character" w:customStyle="1" w:styleId="ObjetducommentaireCar">
    <w:name w:val="Objet du commentaire Car"/>
    <w:basedOn w:val="CommentaireCar"/>
    <w:link w:val="Objetducommentaire"/>
    <w:uiPriority w:val="99"/>
    <w:semiHidden/>
    <w:rsid w:val="00EA2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3245">
      <w:bodyDiv w:val="1"/>
      <w:marLeft w:val="0"/>
      <w:marRight w:val="0"/>
      <w:marTop w:val="0"/>
      <w:marBottom w:val="0"/>
      <w:divBdr>
        <w:top w:val="none" w:sz="0" w:space="0" w:color="auto"/>
        <w:left w:val="none" w:sz="0" w:space="0" w:color="auto"/>
        <w:bottom w:val="none" w:sz="0" w:space="0" w:color="auto"/>
        <w:right w:val="none" w:sz="0" w:space="0" w:color="auto"/>
      </w:divBdr>
    </w:div>
    <w:div w:id="238909038">
      <w:bodyDiv w:val="1"/>
      <w:marLeft w:val="0"/>
      <w:marRight w:val="0"/>
      <w:marTop w:val="0"/>
      <w:marBottom w:val="0"/>
      <w:divBdr>
        <w:top w:val="none" w:sz="0" w:space="0" w:color="auto"/>
        <w:left w:val="none" w:sz="0" w:space="0" w:color="auto"/>
        <w:bottom w:val="none" w:sz="0" w:space="0" w:color="auto"/>
        <w:right w:val="none" w:sz="0" w:space="0" w:color="auto"/>
      </w:divBdr>
    </w:div>
    <w:div w:id="646014517">
      <w:bodyDiv w:val="1"/>
      <w:marLeft w:val="0"/>
      <w:marRight w:val="0"/>
      <w:marTop w:val="0"/>
      <w:marBottom w:val="0"/>
      <w:divBdr>
        <w:top w:val="none" w:sz="0" w:space="0" w:color="auto"/>
        <w:left w:val="none" w:sz="0" w:space="0" w:color="auto"/>
        <w:bottom w:val="none" w:sz="0" w:space="0" w:color="auto"/>
        <w:right w:val="none" w:sz="0" w:space="0" w:color="auto"/>
      </w:divBdr>
      <w:divsChild>
        <w:div w:id="786700545">
          <w:marLeft w:val="0"/>
          <w:marRight w:val="0"/>
          <w:marTop w:val="0"/>
          <w:marBottom w:val="0"/>
          <w:divBdr>
            <w:top w:val="none" w:sz="0" w:space="0" w:color="auto"/>
            <w:left w:val="none" w:sz="0" w:space="0" w:color="auto"/>
            <w:bottom w:val="none" w:sz="0" w:space="0" w:color="auto"/>
            <w:right w:val="none" w:sz="0" w:space="0" w:color="auto"/>
          </w:divBdr>
          <w:divsChild>
            <w:div w:id="32846789">
              <w:marLeft w:val="0"/>
              <w:marRight w:val="0"/>
              <w:marTop w:val="0"/>
              <w:marBottom w:val="0"/>
              <w:divBdr>
                <w:top w:val="none" w:sz="0" w:space="0" w:color="auto"/>
                <w:left w:val="none" w:sz="0" w:space="0" w:color="auto"/>
                <w:bottom w:val="none" w:sz="0" w:space="0" w:color="auto"/>
                <w:right w:val="none" w:sz="0" w:space="0" w:color="auto"/>
              </w:divBdr>
            </w:div>
          </w:divsChild>
        </w:div>
        <w:div w:id="1426682673">
          <w:marLeft w:val="0"/>
          <w:marRight w:val="0"/>
          <w:marTop w:val="0"/>
          <w:marBottom w:val="0"/>
          <w:divBdr>
            <w:top w:val="none" w:sz="0" w:space="0" w:color="auto"/>
            <w:left w:val="none" w:sz="0" w:space="0" w:color="auto"/>
            <w:bottom w:val="none" w:sz="0" w:space="0" w:color="auto"/>
            <w:right w:val="none" w:sz="0" w:space="0" w:color="auto"/>
          </w:divBdr>
        </w:div>
        <w:div w:id="1482311316">
          <w:marLeft w:val="0"/>
          <w:marRight w:val="0"/>
          <w:marTop w:val="0"/>
          <w:marBottom w:val="0"/>
          <w:divBdr>
            <w:top w:val="none" w:sz="0" w:space="0" w:color="auto"/>
            <w:left w:val="none" w:sz="0" w:space="0" w:color="auto"/>
            <w:bottom w:val="none" w:sz="0" w:space="0" w:color="auto"/>
            <w:right w:val="none" w:sz="0" w:space="0" w:color="auto"/>
          </w:divBdr>
        </w:div>
      </w:divsChild>
    </w:div>
    <w:div w:id="1414665949">
      <w:bodyDiv w:val="1"/>
      <w:marLeft w:val="0"/>
      <w:marRight w:val="0"/>
      <w:marTop w:val="0"/>
      <w:marBottom w:val="0"/>
      <w:divBdr>
        <w:top w:val="none" w:sz="0" w:space="0" w:color="auto"/>
        <w:left w:val="none" w:sz="0" w:space="0" w:color="auto"/>
        <w:bottom w:val="none" w:sz="0" w:space="0" w:color="auto"/>
        <w:right w:val="none" w:sz="0" w:space="0" w:color="auto"/>
      </w:divBdr>
      <w:divsChild>
        <w:div w:id="1139882805">
          <w:marLeft w:val="0"/>
          <w:marRight w:val="0"/>
          <w:marTop w:val="0"/>
          <w:marBottom w:val="0"/>
          <w:divBdr>
            <w:top w:val="none" w:sz="0" w:space="0" w:color="auto"/>
            <w:left w:val="none" w:sz="0" w:space="0" w:color="auto"/>
            <w:bottom w:val="none" w:sz="0" w:space="0" w:color="auto"/>
            <w:right w:val="none" w:sz="0" w:space="0" w:color="auto"/>
          </w:divBdr>
        </w:div>
        <w:div w:id="1821846588">
          <w:marLeft w:val="0"/>
          <w:marRight w:val="0"/>
          <w:marTop w:val="0"/>
          <w:marBottom w:val="0"/>
          <w:divBdr>
            <w:top w:val="none" w:sz="0" w:space="0" w:color="auto"/>
            <w:left w:val="none" w:sz="0" w:space="0" w:color="auto"/>
            <w:bottom w:val="none" w:sz="0" w:space="0" w:color="auto"/>
            <w:right w:val="none" w:sz="0" w:space="0" w:color="auto"/>
          </w:divBdr>
        </w:div>
        <w:div w:id="81345332">
          <w:marLeft w:val="0"/>
          <w:marRight w:val="0"/>
          <w:marTop w:val="0"/>
          <w:marBottom w:val="0"/>
          <w:divBdr>
            <w:top w:val="none" w:sz="0" w:space="0" w:color="auto"/>
            <w:left w:val="none" w:sz="0" w:space="0" w:color="auto"/>
            <w:bottom w:val="none" w:sz="0" w:space="0" w:color="auto"/>
            <w:right w:val="none" w:sz="0" w:space="0" w:color="auto"/>
          </w:divBdr>
        </w:div>
        <w:div w:id="1116562474">
          <w:marLeft w:val="0"/>
          <w:marRight w:val="0"/>
          <w:marTop w:val="0"/>
          <w:marBottom w:val="0"/>
          <w:divBdr>
            <w:top w:val="none" w:sz="0" w:space="0" w:color="auto"/>
            <w:left w:val="none" w:sz="0" w:space="0" w:color="auto"/>
            <w:bottom w:val="none" w:sz="0" w:space="0" w:color="auto"/>
            <w:right w:val="none" w:sz="0" w:space="0" w:color="auto"/>
          </w:divBdr>
        </w:div>
        <w:div w:id="1161048233">
          <w:marLeft w:val="0"/>
          <w:marRight w:val="0"/>
          <w:marTop w:val="0"/>
          <w:marBottom w:val="0"/>
          <w:divBdr>
            <w:top w:val="none" w:sz="0" w:space="0" w:color="auto"/>
            <w:left w:val="none" w:sz="0" w:space="0" w:color="auto"/>
            <w:bottom w:val="none" w:sz="0" w:space="0" w:color="auto"/>
            <w:right w:val="none" w:sz="0" w:space="0" w:color="auto"/>
          </w:divBdr>
        </w:div>
        <w:div w:id="1401171303">
          <w:marLeft w:val="0"/>
          <w:marRight w:val="0"/>
          <w:marTop w:val="0"/>
          <w:marBottom w:val="0"/>
          <w:divBdr>
            <w:top w:val="none" w:sz="0" w:space="0" w:color="auto"/>
            <w:left w:val="none" w:sz="0" w:space="0" w:color="auto"/>
            <w:bottom w:val="none" w:sz="0" w:space="0" w:color="auto"/>
            <w:right w:val="none" w:sz="0" w:space="0" w:color="auto"/>
          </w:divBdr>
        </w:div>
      </w:divsChild>
    </w:div>
    <w:div w:id="1417360569">
      <w:bodyDiv w:val="1"/>
      <w:marLeft w:val="0"/>
      <w:marRight w:val="0"/>
      <w:marTop w:val="0"/>
      <w:marBottom w:val="0"/>
      <w:divBdr>
        <w:top w:val="none" w:sz="0" w:space="0" w:color="auto"/>
        <w:left w:val="none" w:sz="0" w:space="0" w:color="auto"/>
        <w:bottom w:val="none" w:sz="0" w:space="0" w:color="auto"/>
        <w:right w:val="none" w:sz="0" w:space="0" w:color="auto"/>
      </w:divBdr>
    </w:div>
    <w:div w:id="15931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6EBC-1F94-40FF-8736-A82F17AC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Ngo</dc:creator>
  <cp:keywords/>
  <dc:description/>
  <cp:lastModifiedBy>Bastien BATT</cp:lastModifiedBy>
  <cp:revision>5</cp:revision>
  <cp:lastPrinted>2021-10-18T11:20:00Z</cp:lastPrinted>
  <dcterms:created xsi:type="dcterms:W3CDTF">2021-11-25T15:11:00Z</dcterms:created>
  <dcterms:modified xsi:type="dcterms:W3CDTF">2023-09-17T09:00:00Z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2021-11-30T10:53:04Z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923490c6-937b-4ad2-9c2b-1da9b8375c42</vt:lpwstr>
  </property>
  <property fmtid="{D5CDD505-2E9C-101B-9397-08002B2CF9AE}" pid="8" name="MSIP_Label_1387ec98-8aff-418c-9455-dc857e1ea7dc_ContentBits">
    <vt:lpwstr>2</vt:lpwstr>
  </property>
</Properties>
</file>